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C2" w:rsidRDefault="00482BC2" w:rsidP="00482BC2">
      <w:pPr>
        <w:spacing w:beforeLines="20" w:beforeAutospacing="0" w:afterLines="20" w:afterAutospacing="0"/>
        <w:contextualSpacing/>
        <w:jc w:val="center"/>
        <w:rPr>
          <w:rStyle w:val="afb"/>
          <w:lang w:val="ru-RU"/>
        </w:rPr>
      </w:pPr>
      <w:r>
        <w:rPr>
          <w:b/>
          <w:bCs/>
          <w:lang w:val="ru-RU"/>
        </w:rPr>
        <w:t>ОСНОВНЫЕ ТРЕБОВАНИЯ</w:t>
      </w:r>
    </w:p>
    <w:p w:rsidR="005C352A" w:rsidRPr="00DB2BCC" w:rsidRDefault="005C352A" w:rsidP="00482BC2">
      <w:pPr>
        <w:spacing w:beforeLines="20" w:beforeAutospacing="0" w:afterLines="20" w:afterAutospacing="0"/>
        <w:jc w:val="center"/>
        <w:rPr>
          <w:rFonts w:eastAsia="Times New Roman"/>
          <w:b/>
          <w:lang w:val="ru-RU"/>
        </w:rPr>
      </w:pPr>
      <w:r w:rsidRPr="00DB2BCC">
        <w:rPr>
          <w:rFonts w:eastAsia="Times New Roman"/>
          <w:b/>
          <w:lang w:val="ru-RU"/>
        </w:rPr>
        <w:t>Специалист по финансовому управлению</w:t>
      </w:r>
    </w:p>
    <w:p w:rsidR="005C352A" w:rsidRDefault="005C352A" w:rsidP="00482BC2">
      <w:pPr>
        <w:spacing w:beforeLines="20" w:beforeAutospacing="0" w:afterLines="20" w:afterAutospacing="0"/>
        <w:contextualSpacing/>
        <w:jc w:val="center"/>
        <w:rPr>
          <w:rFonts w:eastAsia="Times New Roman"/>
          <w:b/>
          <w:lang w:val="ru-RU"/>
        </w:rPr>
      </w:pPr>
      <w:r w:rsidRPr="00DB2BCC">
        <w:rPr>
          <w:rFonts w:eastAsia="Times New Roman"/>
          <w:b/>
          <w:lang w:val="ru-RU"/>
        </w:rPr>
        <w:t xml:space="preserve"> «Укрепление статистической системы Узбекистана»</w:t>
      </w:r>
    </w:p>
    <w:p w:rsidR="005C352A" w:rsidRPr="0080663B" w:rsidRDefault="005C352A" w:rsidP="00482BC2">
      <w:pPr>
        <w:spacing w:beforeLines="20" w:beforeAutospacing="0" w:afterLines="20" w:afterAutospacing="0"/>
        <w:contextualSpacing/>
        <w:jc w:val="center"/>
        <w:rPr>
          <w:rFonts w:eastAsia="Times New Roman"/>
          <w:b/>
          <w:lang w:val="ru-RU"/>
        </w:rPr>
      </w:pPr>
    </w:p>
    <w:p w:rsidR="005C352A" w:rsidRPr="0080663B" w:rsidRDefault="005C352A" w:rsidP="00482BC2">
      <w:pPr>
        <w:spacing w:beforeLines="20" w:beforeAutospacing="0" w:afterLines="20" w:afterAutospacing="0"/>
        <w:ind w:left="317" w:firstLine="250"/>
        <w:rPr>
          <w:lang w:val="ru-RU"/>
        </w:rPr>
      </w:pPr>
      <w:r w:rsidRPr="0080663B">
        <w:rPr>
          <w:b/>
          <w:bCs/>
          <w:lang w:val="ru-RU"/>
        </w:rPr>
        <w:t>1. Предпосылки</w:t>
      </w:r>
    </w:p>
    <w:p w:rsidR="005C352A" w:rsidRPr="0080663B" w:rsidRDefault="005C352A" w:rsidP="00482BC2">
      <w:pPr>
        <w:spacing w:beforeLines="20" w:beforeAutospacing="0" w:afterLines="20" w:afterAutospacing="0"/>
        <w:ind w:firstLine="709"/>
        <w:rPr>
          <w:lang w:val="ru-RU"/>
        </w:rPr>
      </w:pPr>
      <w:r w:rsidRPr="0080663B">
        <w:rPr>
          <w:lang w:val="ru-RU"/>
        </w:rPr>
        <w:t xml:space="preserve">Проект по наращиванию статистического потенциала в Узбекистане направлен </w:t>
      </w:r>
      <w:r>
        <w:rPr>
          <w:lang w:val="ru-RU"/>
        </w:rPr>
        <w:br/>
      </w:r>
      <w:r w:rsidRPr="0080663B">
        <w:rPr>
          <w:lang w:val="ru-RU"/>
        </w:rPr>
        <w:t xml:space="preserve">на укрепление потенциала Государственного комитета Республики Узбекистан </w:t>
      </w:r>
      <w:r>
        <w:rPr>
          <w:lang w:val="ru-RU"/>
        </w:rPr>
        <w:br/>
      </w:r>
      <w:r w:rsidRPr="0080663B">
        <w:rPr>
          <w:lang w:val="ru-RU"/>
        </w:rPr>
        <w:t xml:space="preserve">по статистике (Госкомстат), улучшение производства статистических данных </w:t>
      </w:r>
      <w:r>
        <w:rPr>
          <w:lang w:val="ru-RU"/>
        </w:rPr>
        <w:br/>
      </w:r>
      <w:r w:rsidRPr="0080663B">
        <w:rPr>
          <w:lang w:val="ru-RU"/>
        </w:rPr>
        <w:t xml:space="preserve">и расширение практики распространения. Деятельность проекта поддержит подготовку </w:t>
      </w:r>
      <w:r>
        <w:rPr>
          <w:lang w:val="ru-RU"/>
        </w:rPr>
        <w:br/>
      </w:r>
      <w:r w:rsidRPr="0080663B">
        <w:rPr>
          <w:lang w:val="ru-RU"/>
        </w:rPr>
        <w:t xml:space="preserve">к пересмотру статистического законодательства и организационной структуры национальной статистической системы, систем сбора данных и устранения пробелов </w:t>
      </w:r>
      <w:r>
        <w:rPr>
          <w:lang w:val="ru-RU"/>
        </w:rPr>
        <w:br/>
      </w:r>
      <w:r w:rsidRPr="00506613">
        <w:rPr>
          <w:spacing w:val="-4"/>
          <w:lang w:val="ru-RU"/>
        </w:rPr>
        <w:t xml:space="preserve">в данных, оценки и модернизации </w:t>
      </w:r>
      <w:proofErr w:type="gramStart"/>
      <w:r w:rsidRPr="00506613">
        <w:rPr>
          <w:spacing w:val="-4"/>
          <w:lang w:val="ru-RU"/>
        </w:rPr>
        <w:t>инфраструктуры</w:t>
      </w:r>
      <w:proofErr w:type="gramEnd"/>
      <w:r w:rsidRPr="00506613">
        <w:rPr>
          <w:spacing w:val="-4"/>
          <w:lang w:val="ru-RU"/>
        </w:rPr>
        <w:t xml:space="preserve"> информационных </w:t>
      </w:r>
      <w:r>
        <w:rPr>
          <w:spacing w:val="-4"/>
          <w:lang w:val="ru-RU"/>
        </w:rPr>
        <w:br/>
      </w:r>
      <w:r w:rsidRPr="00506613">
        <w:rPr>
          <w:spacing w:val="-4"/>
          <w:lang w:val="ru-RU"/>
        </w:rPr>
        <w:t xml:space="preserve">и коммуникационных технологий, а также улучшит практику коммуникации </w:t>
      </w:r>
      <w:r>
        <w:rPr>
          <w:spacing w:val="-4"/>
          <w:lang w:val="ru-RU"/>
        </w:rPr>
        <w:br/>
      </w:r>
      <w:r w:rsidRPr="00506613">
        <w:rPr>
          <w:spacing w:val="-4"/>
          <w:lang w:val="ru-RU"/>
        </w:rPr>
        <w:t>и распространения данных.</w:t>
      </w:r>
    </w:p>
    <w:p w:rsidR="005C352A" w:rsidRPr="0080663B" w:rsidRDefault="005C352A" w:rsidP="00482BC2">
      <w:pPr>
        <w:spacing w:beforeLines="20" w:beforeAutospacing="0" w:afterLines="20" w:afterAutospacing="0"/>
        <w:ind w:firstLine="709"/>
        <w:rPr>
          <w:lang w:val="ru-RU"/>
        </w:rPr>
      </w:pPr>
      <w:r w:rsidRPr="0080663B">
        <w:rPr>
          <w:lang w:val="ru-RU"/>
        </w:rPr>
        <w:t xml:space="preserve">Вакансия размещена в Группе управления проектом (ГУП). Данная задача будет выполняться в рамках Проекта и будет направлена на поддержку Государственного комитета Республики Узбекистан по статистике (далее – Госкомстат) в обеспечении прозрачного, эффективного и действенного финансового управления Проектом. Специалист по финансовому управлению, который будет нанят на конкурсной основе, будет отвечать за задачи финансового управления Проекта, включая ведение учета </w:t>
      </w:r>
      <w:r>
        <w:rPr>
          <w:lang w:val="ru-RU"/>
        </w:rPr>
        <w:br/>
      </w:r>
      <w:r w:rsidRPr="0080663B">
        <w:rPr>
          <w:lang w:val="ru-RU"/>
        </w:rPr>
        <w:t xml:space="preserve">и подготовку отчетов в соответствии с руководствами, подготовленными Всемирным банком. </w:t>
      </w:r>
    </w:p>
    <w:p w:rsidR="005C352A" w:rsidRPr="005C352A" w:rsidRDefault="005C352A" w:rsidP="00482BC2">
      <w:pPr>
        <w:spacing w:beforeLines="20" w:beforeAutospacing="0" w:afterLines="20" w:afterAutospacing="0"/>
        <w:ind w:left="360" w:firstLine="207"/>
        <w:rPr>
          <w:rStyle w:val="afa"/>
          <w:sz w:val="8"/>
          <w:szCs w:val="8"/>
          <w:lang w:val="ru-RU"/>
        </w:rPr>
      </w:pPr>
    </w:p>
    <w:p w:rsidR="005C352A" w:rsidRPr="0080663B" w:rsidRDefault="005C352A" w:rsidP="00482BC2">
      <w:pPr>
        <w:spacing w:beforeLines="20" w:beforeAutospacing="0" w:afterLines="20" w:afterAutospacing="0"/>
        <w:ind w:left="360" w:firstLine="207"/>
        <w:rPr>
          <w:rStyle w:val="afa"/>
          <w:szCs w:val="24"/>
          <w:lang w:val="ru-RU"/>
        </w:rPr>
      </w:pPr>
      <w:r>
        <w:rPr>
          <w:rStyle w:val="afa"/>
          <w:szCs w:val="24"/>
          <w:lang w:val="ru-RU"/>
        </w:rPr>
        <w:t>2. </w:t>
      </w:r>
      <w:r w:rsidRPr="0080663B">
        <w:rPr>
          <w:rStyle w:val="afa"/>
          <w:szCs w:val="24"/>
          <w:lang w:val="ru-RU"/>
        </w:rPr>
        <w:t>Цель</w:t>
      </w:r>
    </w:p>
    <w:p w:rsidR="005C352A" w:rsidRPr="0080663B" w:rsidRDefault="005C352A" w:rsidP="00482BC2">
      <w:pPr>
        <w:spacing w:beforeLines="20" w:beforeAutospacing="0" w:afterLines="20" w:afterAutospacing="0"/>
        <w:ind w:firstLine="709"/>
        <w:rPr>
          <w:lang w:val="ru-RU"/>
        </w:rPr>
      </w:pPr>
      <w:r w:rsidRPr="0080663B">
        <w:rPr>
          <w:lang w:val="ru-RU"/>
        </w:rPr>
        <w:t xml:space="preserve">Основная ответственность Специалиста по финансовому управлению заключается в обеспечении выполнения требований Всемирного банка по управлению финансами </w:t>
      </w:r>
      <w:r>
        <w:rPr>
          <w:lang w:val="ru-RU"/>
        </w:rPr>
        <w:t>ГУП</w:t>
      </w:r>
      <w:r w:rsidRPr="0080663B">
        <w:rPr>
          <w:lang w:val="ru-RU"/>
        </w:rPr>
        <w:t xml:space="preserve"> и выполнении других обязанностей, делегированных Госкомстат</w:t>
      </w:r>
      <w:r>
        <w:rPr>
          <w:lang w:val="ru-RU"/>
        </w:rPr>
        <w:t>ом</w:t>
      </w:r>
      <w:r w:rsidRPr="0080663B">
        <w:rPr>
          <w:lang w:val="ru-RU"/>
        </w:rPr>
        <w:t>, для поддержки успешной реализации проектов. Таким образом, Финансовый специалист обеспечит соблюдение соответствующих политик и процедур Всемирного банка для реализации проектной деятельности для достижения целей развития проекта.</w:t>
      </w:r>
    </w:p>
    <w:p w:rsidR="005C352A" w:rsidRPr="0080663B" w:rsidRDefault="005C352A" w:rsidP="00482BC2">
      <w:pPr>
        <w:spacing w:beforeLines="20" w:beforeAutospacing="0" w:afterLines="20" w:afterAutospacing="0"/>
        <w:ind w:firstLine="709"/>
        <w:rPr>
          <w:lang w:val="ru-RU"/>
        </w:rPr>
      </w:pPr>
      <w:r w:rsidRPr="0080663B">
        <w:rPr>
          <w:lang w:val="ru-RU"/>
        </w:rPr>
        <w:t xml:space="preserve">Задание предусматривает полный рабочий день в течение всего периода реализации Проекта. Выполнение работ начнется сразу после подписания Соглашения </w:t>
      </w:r>
      <w:r>
        <w:rPr>
          <w:lang w:val="ru-RU"/>
        </w:rPr>
        <w:br/>
      </w:r>
      <w:r w:rsidRPr="0080663B">
        <w:rPr>
          <w:lang w:val="ru-RU"/>
        </w:rPr>
        <w:t xml:space="preserve">о финансировании или декларации об эффективности проекта и будет завершено </w:t>
      </w:r>
      <w:r>
        <w:rPr>
          <w:lang w:val="ru-RU"/>
        </w:rPr>
        <w:br/>
      </w:r>
      <w:r w:rsidRPr="0080663B">
        <w:rPr>
          <w:lang w:val="ru-RU"/>
        </w:rPr>
        <w:t>по завершении реализации Проекта.</w:t>
      </w:r>
    </w:p>
    <w:p w:rsidR="005C352A" w:rsidRPr="005C352A" w:rsidRDefault="005C352A" w:rsidP="00482BC2">
      <w:pPr>
        <w:spacing w:beforeLines="20" w:beforeAutospacing="0" w:afterLines="20" w:afterAutospacing="0"/>
        <w:ind w:firstLine="567"/>
        <w:rPr>
          <w:rStyle w:val="afa"/>
          <w:sz w:val="8"/>
          <w:szCs w:val="8"/>
          <w:lang w:val="ru-RU"/>
        </w:rPr>
      </w:pPr>
    </w:p>
    <w:p w:rsidR="005C352A" w:rsidRPr="0080663B" w:rsidRDefault="005C352A" w:rsidP="00482BC2">
      <w:pPr>
        <w:spacing w:beforeLines="20" w:beforeAutospacing="0" w:afterLines="20" w:afterAutospacing="0"/>
        <w:ind w:firstLine="567"/>
        <w:rPr>
          <w:rStyle w:val="afa"/>
          <w:szCs w:val="24"/>
          <w:lang w:val="ru-RU"/>
        </w:rPr>
      </w:pPr>
      <w:r w:rsidRPr="0080663B">
        <w:rPr>
          <w:rStyle w:val="afa"/>
          <w:szCs w:val="24"/>
          <w:lang w:val="ru-RU"/>
        </w:rPr>
        <w:t>3. Подотчетность</w:t>
      </w:r>
    </w:p>
    <w:p w:rsidR="005C352A" w:rsidRPr="0080663B" w:rsidRDefault="005C352A" w:rsidP="00482BC2">
      <w:pPr>
        <w:spacing w:beforeLines="20" w:beforeAutospacing="0" w:afterLines="20" w:afterAutospacing="0"/>
        <w:ind w:firstLine="709"/>
        <w:rPr>
          <w:color w:val="000000" w:themeColor="text1"/>
          <w:lang w:val="ru-RU"/>
        </w:rPr>
      </w:pPr>
      <w:r w:rsidRPr="0080663B">
        <w:rPr>
          <w:color w:val="000000" w:themeColor="text1"/>
          <w:lang w:val="ru-RU"/>
        </w:rPr>
        <w:t xml:space="preserve">Специалист по финансовому управлению назначается на должность </w:t>
      </w:r>
      <w:r>
        <w:rPr>
          <w:color w:val="000000" w:themeColor="text1"/>
          <w:lang w:val="ru-RU"/>
        </w:rPr>
        <w:br/>
      </w:r>
      <w:r w:rsidRPr="0080663B">
        <w:rPr>
          <w:color w:val="000000" w:themeColor="text1"/>
          <w:lang w:val="ru-RU"/>
        </w:rPr>
        <w:t xml:space="preserve">и освобождается от должности приказом Председателя Государственного комитета </w:t>
      </w:r>
      <w:r>
        <w:rPr>
          <w:color w:val="000000" w:themeColor="text1"/>
          <w:lang w:val="ru-RU"/>
        </w:rPr>
        <w:br/>
      </w:r>
      <w:r w:rsidRPr="0080663B">
        <w:rPr>
          <w:color w:val="000000" w:themeColor="text1"/>
          <w:lang w:val="ru-RU"/>
        </w:rPr>
        <w:t>по статистике (</w:t>
      </w:r>
      <w:r w:rsidRPr="0080663B">
        <w:rPr>
          <w:lang w:val="ru-RU"/>
        </w:rPr>
        <w:t>Госкомстат</w:t>
      </w:r>
      <w:r w:rsidRPr="0080663B">
        <w:rPr>
          <w:color w:val="000000" w:themeColor="text1"/>
          <w:lang w:val="ru-RU"/>
        </w:rPr>
        <w:t xml:space="preserve">). Договор будет заключен до конца периода реализации Проекта, с испытательным сроком 6 месяцев (шесть) месяцев. Договор </w:t>
      </w:r>
      <w:proofErr w:type="gramStart"/>
      <w:r w:rsidRPr="0080663B">
        <w:rPr>
          <w:color w:val="000000" w:themeColor="text1"/>
          <w:lang w:val="ru-RU"/>
        </w:rPr>
        <w:t>будет</w:t>
      </w:r>
      <w:proofErr w:type="gramEnd"/>
      <w:r w:rsidRPr="0080663B">
        <w:rPr>
          <w:color w:val="000000" w:themeColor="text1"/>
          <w:lang w:val="ru-RU"/>
        </w:rPr>
        <w:t xml:space="preserve"> расторгнут, если Специалист по финансовому управлению не пройдет испытательный срок.</w:t>
      </w:r>
    </w:p>
    <w:p w:rsidR="005C352A" w:rsidRPr="0080663B" w:rsidRDefault="005C352A" w:rsidP="00482BC2">
      <w:pPr>
        <w:spacing w:beforeLines="20" w:beforeAutospacing="0" w:afterLines="20" w:afterAutospacing="0"/>
        <w:ind w:firstLine="709"/>
        <w:rPr>
          <w:lang w:val="ru-RU"/>
        </w:rPr>
      </w:pPr>
      <w:r w:rsidRPr="0080663B">
        <w:rPr>
          <w:color w:val="000000" w:themeColor="text1"/>
          <w:lang w:val="ru-RU"/>
        </w:rPr>
        <w:t xml:space="preserve">Специалист по финансовому управлению работает под руководством директора Группы управления проектом (ГУП). По операционным и другим вопросам, связанным </w:t>
      </w:r>
      <w:r>
        <w:rPr>
          <w:color w:val="000000" w:themeColor="text1"/>
          <w:lang w:val="ru-RU"/>
        </w:rPr>
        <w:br/>
      </w:r>
      <w:r w:rsidRPr="0080663B">
        <w:rPr>
          <w:color w:val="000000" w:themeColor="text1"/>
          <w:lang w:val="ru-RU"/>
        </w:rPr>
        <w:t xml:space="preserve">с повседневной реализацией Проекта, будет тесно взаимодействовать с Финансово-экономическим отделом (ФЭД) </w:t>
      </w:r>
      <w:r w:rsidRPr="0080663B">
        <w:rPr>
          <w:lang w:val="ru-RU"/>
        </w:rPr>
        <w:t>Госкомстата</w:t>
      </w:r>
      <w:r w:rsidRPr="0080663B">
        <w:rPr>
          <w:color w:val="000000" w:themeColor="text1"/>
          <w:lang w:val="ru-RU"/>
        </w:rPr>
        <w:t>, специалистами по закупкам и др.</w:t>
      </w:r>
    </w:p>
    <w:p w:rsidR="005C352A" w:rsidRPr="0080663B" w:rsidRDefault="005C352A" w:rsidP="00482BC2">
      <w:pPr>
        <w:spacing w:beforeLines="20" w:beforeAutospacing="0" w:afterLines="20" w:afterAutospacing="0"/>
        <w:ind w:firstLine="709"/>
        <w:rPr>
          <w:lang w:val="ru-RU"/>
        </w:rPr>
      </w:pPr>
      <w:r w:rsidRPr="0080663B">
        <w:rPr>
          <w:lang w:val="ru-RU"/>
        </w:rPr>
        <w:t xml:space="preserve">В своей работе Специалист по управлению финансами руководствуется Соглашением о финансировании, Руководством по реализации проекта, правилами </w:t>
      </w:r>
      <w:r>
        <w:rPr>
          <w:lang w:val="ru-RU"/>
        </w:rPr>
        <w:br/>
      </w:r>
      <w:r w:rsidRPr="0080663B">
        <w:rPr>
          <w:lang w:val="ru-RU"/>
        </w:rPr>
        <w:t>и процедурами Всемирного банка и применимыми нормативными правовыми актами Республики Узбекистан.</w:t>
      </w:r>
    </w:p>
    <w:p w:rsidR="005C352A" w:rsidRPr="0080663B" w:rsidRDefault="005C352A" w:rsidP="00482BC2">
      <w:pPr>
        <w:spacing w:beforeLines="20" w:beforeAutospacing="0" w:afterLines="20" w:afterAutospacing="0"/>
        <w:ind w:firstLine="709"/>
        <w:rPr>
          <w:color w:val="000000" w:themeColor="text1"/>
          <w:lang w:val="ru-RU"/>
        </w:rPr>
      </w:pPr>
      <w:r w:rsidRPr="0080663B">
        <w:rPr>
          <w:lang w:val="ru-RU"/>
        </w:rPr>
        <w:lastRenderedPageBreak/>
        <w:t xml:space="preserve">Госкомстат  предоставит Специалисту по финансовому управлению рабочее место, оборудование и мебель для работы. При необходимости Госкомстат предоставит Специалисту по управлению финансами все документы, отчеты и данные </w:t>
      </w:r>
      <w:r>
        <w:rPr>
          <w:lang w:val="ru-RU"/>
        </w:rPr>
        <w:br/>
      </w:r>
      <w:r w:rsidRPr="0080663B">
        <w:rPr>
          <w:lang w:val="ru-RU"/>
        </w:rPr>
        <w:t>об исследованиях/обзорах, относящихся к Проекту, для обеспечения эффективного выполнения поставленных перед ним задач.</w:t>
      </w:r>
    </w:p>
    <w:p w:rsidR="005C352A" w:rsidRDefault="005C352A" w:rsidP="00482BC2">
      <w:pPr>
        <w:pStyle w:val="a7"/>
        <w:spacing w:beforeLines="20" w:beforeAutospacing="0" w:afterLines="20" w:afterAutospacing="0"/>
        <w:ind w:left="567" w:firstLine="0"/>
        <w:rPr>
          <w:rStyle w:val="afa"/>
          <w:szCs w:val="24"/>
          <w:lang w:val="ru-RU"/>
        </w:rPr>
      </w:pPr>
    </w:p>
    <w:p w:rsidR="005C352A" w:rsidRPr="0080663B" w:rsidRDefault="005C352A" w:rsidP="00482BC2">
      <w:pPr>
        <w:pStyle w:val="a7"/>
        <w:spacing w:beforeLines="20" w:beforeAutospacing="0" w:afterLines="20" w:afterAutospacing="0"/>
        <w:ind w:left="567" w:firstLine="0"/>
        <w:rPr>
          <w:rStyle w:val="afa"/>
          <w:szCs w:val="24"/>
          <w:lang w:val="ru-RU"/>
        </w:rPr>
      </w:pPr>
      <w:r>
        <w:rPr>
          <w:rStyle w:val="afa"/>
          <w:szCs w:val="24"/>
          <w:lang w:val="ru-RU"/>
        </w:rPr>
        <w:t>4. </w:t>
      </w:r>
      <w:r w:rsidRPr="0080663B">
        <w:rPr>
          <w:rStyle w:val="afa"/>
          <w:szCs w:val="24"/>
          <w:lang w:val="ru-RU"/>
        </w:rPr>
        <w:t>Должностные обязанности</w:t>
      </w:r>
    </w:p>
    <w:p w:rsidR="005C352A" w:rsidRPr="0080663B" w:rsidRDefault="005C352A" w:rsidP="00482BC2">
      <w:pPr>
        <w:spacing w:beforeLines="20" w:beforeAutospacing="0" w:afterLines="20" w:afterAutospacing="0"/>
        <w:ind w:firstLine="709"/>
        <w:rPr>
          <w:lang w:val="ru-RU"/>
        </w:rPr>
      </w:pPr>
      <w:r w:rsidRPr="0080663B">
        <w:rPr>
          <w:lang w:val="ru-RU"/>
        </w:rPr>
        <w:t>Функции и должностные обязанности специалиста по финансовому управлению будут включать:</w:t>
      </w:r>
    </w:p>
    <w:p w:rsidR="005C352A" w:rsidRPr="0080663B" w:rsidRDefault="005C352A" w:rsidP="00482BC2">
      <w:pPr>
        <w:numPr>
          <w:ilvl w:val="0"/>
          <w:numId w:val="11"/>
        </w:numPr>
        <w:spacing w:beforeLines="20" w:beforeAutospacing="0" w:afterLines="20" w:afterAutospacing="0"/>
        <w:rPr>
          <w:lang w:val="ru-RU"/>
        </w:rPr>
      </w:pPr>
      <w:r>
        <w:rPr>
          <w:lang w:val="ru-RU"/>
        </w:rPr>
        <w:t>П</w:t>
      </w:r>
      <w:r w:rsidRPr="0080663B">
        <w:rPr>
          <w:lang w:val="ru-RU"/>
        </w:rPr>
        <w:t>омощь Госкомстат</w:t>
      </w:r>
      <w:r>
        <w:rPr>
          <w:lang w:val="ru-RU"/>
        </w:rPr>
        <w:t>у</w:t>
      </w:r>
      <w:r w:rsidRPr="0080663B">
        <w:rPr>
          <w:lang w:val="ru-RU"/>
        </w:rPr>
        <w:t xml:space="preserve"> в обеспечении наличия полностью действующей </w:t>
      </w:r>
      <w:r>
        <w:rPr>
          <w:lang w:val="ru-RU"/>
        </w:rPr>
        <w:br/>
      </w:r>
      <w:r w:rsidRPr="0080663B">
        <w:rPr>
          <w:lang w:val="ru-RU"/>
        </w:rPr>
        <w:t>и документированной системы бухгалтерского учета и финансового управления, которая включает надлежащие процедуры бухгалтерского учета и внутренний контроль для обеспечения надлежащей защиты активов проекта. Это будет включать в себя оказание поддержки Госкомстату в обновлении бухгалтерского программного обеспечения, чтобы обеспечить доступность всех соответствующих компонентов программного обеспечения, и предоставление соответствующей поддержки, чтобы убедиться, что Госкомстат знаком с его функциями</w:t>
      </w:r>
      <w:r>
        <w:rPr>
          <w:lang w:val="ru-RU"/>
        </w:rPr>
        <w:t>;</w:t>
      </w:r>
    </w:p>
    <w:p w:rsidR="005C352A" w:rsidRPr="0080663B"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У</w:t>
      </w:r>
      <w:r w:rsidRPr="0080663B">
        <w:rPr>
          <w:lang w:val="ru-RU"/>
        </w:rPr>
        <w:t xml:space="preserve">правление и координация механизмов финансового управления (общее финансовое управление и цикл бухгалтерского учета) </w:t>
      </w:r>
      <w:r>
        <w:rPr>
          <w:lang w:val="ru-RU"/>
        </w:rPr>
        <w:t>ГУП</w:t>
      </w:r>
      <w:r w:rsidRPr="0080663B">
        <w:rPr>
          <w:lang w:val="ru-RU"/>
        </w:rPr>
        <w:t xml:space="preserve"> при реализации проектной деятельности;</w:t>
      </w:r>
    </w:p>
    <w:p w:rsidR="005C352A" w:rsidRPr="0080663B"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Н</w:t>
      </w:r>
      <w:r w:rsidRPr="0080663B">
        <w:rPr>
          <w:lang w:val="ru-RU"/>
        </w:rPr>
        <w:t>астройка циклов финансового, бухгалтерского учета и отчетности (включая установку и/или обновление функционального программного обеспечения для бухгалтерского учета со всеми необходимыми компонентами) для обеспечения соответствия фидуциарным финансовым, бухгалтерским и другим требованиям Всемирного банка;</w:t>
      </w:r>
    </w:p>
    <w:p w:rsidR="005C352A" w:rsidRPr="0080663B"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П</w:t>
      </w:r>
      <w:r w:rsidRPr="0080663B">
        <w:rPr>
          <w:lang w:val="ru-RU"/>
        </w:rPr>
        <w:t xml:space="preserve">одготовка планов работы, подготовка бюджетных прогнозов и планов выплат (совместно со специалистом по закупкам), обновление бюджетной документации </w:t>
      </w:r>
      <w:r>
        <w:rPr>
          <w:lang w:val="ru-RU"/>
        </w:rPr>
        <w:br/>
      </w:r>
      <w:r w:rsidRPr="0080663B">
        <w:rPr>
          <w:lang w:val="ru-RU"/>
        </w:rPr>
        <w:t>и мониторинг исполнения бюджета в рамках реализации Проекта;</w:t>
      </w:r>
    </w:p>
    <w:p w:rsidR="005C352A" w:rsidRPr="0080663B"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Р</w:t>
      </w:r>
      <w:r w:rsidRPr="0080663B">
        <w:rPr>
          <w:lang w:val="ru-RU"/>
        </w:rPr>
        <w:t xml:space="preserve">уководство ведением записей и счетов, их анализом и доработкой, а также подготовкой годовых финансовых отчетов по соответствующей деятельности </w:t>
      </w:r>
      <w:r>
        <w:rPr>
          <w:lang w:val="ru-RU"/>
        </w:rPr>
        <w:br/>
      </w:r>
      <w:r w:rsidRPr="0080663B">
        <w:rPr>
          <w:lang w:val="ru-RU"/>
        </w:rPr>
        <w:t>в соответствии с применимыми стандартами бухгалтерского учета, приемлемыми для Всемирного банка;</w:t>
      </w:r>
    </w:p>
    <w:p w:rsidR="005C352A" w:rsidRPr="0080663B"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С</w:t>
      </w:r>
      <w:r w:rsidRPr="0080663B">
        <w:rPr>
          <w:lang w:val="ru-RU"/>
        </w:rPr>
        <w:t>одействие Госкомстату в выполнении его обязательств по отчетности по финансовому управлению путем своевременного предоставления соответствующих бухгалтерских и финансовых отчетов по мере необходимости и достаточного содержания, чтобы соответствующие органы Правительства Республики Узбекистан и Всемирный банк могли оценить финансовое положение Проекта, включая подготовку промежуточных финансовых отчетов (ПФО) в соответствии с требованиями проекта;</w:t>
      </w:r>
    </w:p>
    <w:p w:rsidR="005C352A" w:rsidRDefault="005C352A" w:rsidP="00482BC2">
      <w:pPr>
        <w:numPr>
          <w:ilvl w:val="0"/>
          <w:numId w:val="11"/>
        </w:numPr>
        <w:spacing w:beforeLines="20" w:beforeAutospacing="0" w:afterLines="20" w:afterAutospacing="0"/>
        <w:rPr>
          <w:lang w:val="ru-RU"/>
        </w:rPr>
      </w:pPr>
      <w:r w:rsidRPr="0080663B">
        <w:rPr>
          <w:lang w:val="ru-RU"/>
        </w:rPr>
        <w:t xml:space="preserve"> </w:t>
      </w:r>
      <w:r>
        <w:rPr>
          <w:lang w:val="ru-RU"/>
        </w:rPr>
        <w:t>У</w:t>
      </w:r>
      <w:r w:rsidRPr="0080663B">
        <w:rPr>
          <w:lang w:val="ru-RU"/>
        </w:rPr>
        <w:t xml:space="preserve">правление и координация проектных аудитов финансовой отчетности проекта </w:t>
      </w:r>
      <w:r>
        <w:rPr>
          <w:lang w:val="ru-RU"/>
        </w:rPr>
        <w:br/>
      </w:r>
      <w:r w:rsidRPr="0080663B">
        <w:rPr>
          <w:lang w:val="ru-RU"/>
        </w:rPr>
        <w:t xml:space="preserve">в соответствии с аудиторскими требованиями Всемирного банка для обеспечения своевременного заключения контракта с аудитором проекта </w:t>
      </w:r>
      <w:proofErr w:type="gramStart"/>
      <w:r w:rsidRPr="0080663B">
        <w:rPr>
          <w:lang w:val="ru-RU"/>
        </w:rPr>
        <w:t>в</w:t>
      </w:r>
      <w:proofErr w:type="gramEnd"/>
      <w:r w:rsidRPr="0080663B">
        <w:rPr>
          <w:lang w:val="ru-RU"/>
        </w:rPr>
        <w:t xml:space="preserve"> </w:t>
      </w:r>
      <w:proofErr w:type="gramStart"/>
      <w:r w:rsidRPr="0080663B">
        <w:rPr>
          <w:lang w:val="ru-RU"/>
        </w:rPr>
        <w:t>соответствии</w:t>
      </w:r>
      <w:proofErr w:type="gramEnd"/>
      <w:r w:rsidRPr="0080663B">
        <w:rPr>
          <w:lang w:val="ru-RU"/>
        </w:rPr>
        <w:t xml:space="preserve"> </w:t>
      </w:r>
      <w:r>
        <w:rPr>
          <w:lang w:val="ru-RU"/>
        </w:rPr>
        <w:br/>
      </w:r>
      <w:r w:rsidRPr="0080663B">
        <w:rPr>
          <w:lang w:val="ru-RU"/>
        </w:rPr>
        <w:t xml:space="preserve">с </w:t>
      </w:r>
      <w:r>
        <w:rPr>
          <w:lang w:val="ru-RU"/>
        </w:rPr>
        <w:t>ТЗ</w:t>
      </w:r>
      <w:r w:rsidRPr="0080663B">
        <w:rPr>
          <w:lang w:val="ru-RU"/>
        </w:rPr>
        <w:t>, удовлетворяющим требованиям Всемирного банка, и своевременного представления аудиторских отчетов в банк;</w:t>
      </w:r>
    </w:p>
    <w:p w:rsidR="005C352A" w:rsidRPr="0080663B" w:rsidRDefault="005C352A" w:rsidP="00482BC2">
      <w:pPr>
        <w:numPr>
          <w:ilvl w:val="0"/>
          <w:numId w:val="11"/>
        </w:numPr>
        <w:spacing w:beforeLines="20" w:beforeAutospacing="0" w:afterLines="20" w:afterAutospacing="0"/>
        <w:rPr>
          <w:lang w:val="ru-RU"/>
        </w:rPr>
      </w:pPr>
      <w:r>
        <w:rPr>
          <w:lang w:val="ru-RU"/>
        </w:rPr>
        <w:t>У</w:t>
      </w:r>
      <w:r w:rsidRPr="0080663B">
        <w:rPr>
          <w:lang w:val="ru-RU"/>
        </w:rPr>
        <w:t>правление и координация разработки процедур финансового управления, связанных с реализацией Проекта, включая процедуры:</w:t>
      </w:r>
    </w:p>
    <w:p w:rsidR="005C352A" w:rsidRPr="0080663B" w:rsidRDefault="005C352A" w:rsidP="00482BC2">
      <w:pPr>
        <w:numPr>
          <w:ilvl w:val="0"/>
          <w:numId w:val="10"/>
        </w:numPr>
        <w:spacing w:beforeLines="20" w:beforeAutospacing="0" w:afterLines="20" w:afterAutospacing="0"/>
        <w:rPr>
          <w:lang w:val="ru-RU"/>
        </w:rPr>
      </w:pPr>
      <w:r>
        <w:rPr>
          <w:lang w:val="ru-RU"/>
        </w:rPr>
        <w:lastRenderedPageBreak/>
        <w:t>с</w:t>
      </w:r>
      <w:r w:rsidRPr="0080663B">
        <w:rPr>
          <w:lang w:val="ru-RU"/>
        </w:rPr>
        <w:t>оставление годовых бюджетов, сметы бюджетных потребностей для реализации Проекта с разбивкой по кварталам и отражения в системе бухгалтерского учета;</w:t>
      </w:r>
    </w:p>
    <w:p w:rsidR="005C352A" w:rsidRDefault="005C352A" w:rsidP="00482BC2">
      <w:pPr>
        <w:numPr>
          <w:ilvl w:val="0"/>
          <w:numId w:val="10"/>
        </w:numPr>
        <w:spacing w:beforeLines="20" w:beforeAutospacing="0" w:afterLines="20" w:afterAutospacing="0"/>
        <w:rPr>
          <w:lang w:val="ru-RU"/>
        </w:rPr>
      </w:pPr>
      <w:r>
        <w:rPr>
          <w:lang w:val="ru-RU"/>
        </w:rPr>
        <w:t>п</w:t>
      </w:r>
      <w:r w:rsidRPr="00AB7C1D">
        <w:rPr>
          <w:lang w:val="ru-RU"/>
        </w:rPr>
        <w:t xml:space="preserve">одготовка ежемесячных, ежеквартальных и т. д. сверок записей Проекта </w:t>
      </w:r>
      <w:r>
        <w:rPr>
          <w:lang w:val="ru-RU"/>
        </w:rPr>
        <w:br/>
      </w:r>
      <w:r w:rsidRPr="00AB7C1D">
        <w:rPr>
          <w:lang w:val="ru-RU"/>
        </w:rPr>
        <w:t>и основных остатков, банковских счетов, включая отчеты Проекта, которые четко отражают</w:t>
      </w:r>
      <w:r>
        <w:rPr>
          <w:lang w:val="ru-RU"/>
        </w:rPr>
        <w:t>:</w:t>
      </w:r>
    </w:p>
    <w:p w:rsidR="005C352A" w:rsidRPr="00506613" w:rsidRDefault="005C352A" w:rsidP="00482BC2">
      <w:pPr>
        <w:pStyle w:val="a7"/>
        <w:numPr>
          <w:ilvl w:val="0"/>
          <w:numId w:val="70"/>
        </w:numPr>
        <w:spacing w:beforeLines="20" w:beforeAutospacing="0" w:afterLines="20" w:afterAutospacing="0"/>
        <w:rPr>
          <w:lang w:val="ru-RU"/>
        </w:rPr>
      </w:pPr>
      <w:r w:rsidRPr="00506613">
        <w:rPr>
          <w:lang w:val="ru-RU"/>
        </w:rPr>
        <w:t>источники средств и их расходование;</w:t>
      </w:r>
    </w:p>
    <w:p w:rsidR="005C352A" w:rsidRPr="00506613" w:rsidRDefault="005C352A" w:rsidP="00482BC2">
      <w:pPr>
        <w:pStyle w:val="a7"/>
        <w:numPr>
          <w:ilvl w:val="0"/>
          <w:numId w:val="70"/>
        </w:numPr>
        <w:spacing w:beforeLines="20" w:beforeAutospacing="0" w:afterLines="20" w:afterAutospacing="0"/>
        <w:rPr>
          <w:lang w:val="ru-RU"/>
        </w:rPr>
      </w:pPr>
      <w:r w:rsidRPr="00506613">
        <w:rPr>
          <w:lang w:val="ru-RU"/>
        </w:rPr>
        <w:t>выплаты с разбивкой по видам деятельности и основным категориям расходов;</w:t>
      </w:r>
    </w:p>
    <w:p w:rsidR="005C352A" w:rsidRPr="00506613" w:rsidRDefault="005C352A" w:rsidP="00482BC2">
      <w:pPr>
        <w:pStyle w:val="a7"/>
        <w:numPr>
          <w:ilvl w:val="0"/>
          <w:numId w:val="70"/>
        </w:numPr>
        <w:spacing w:beforeLines="20" w:beforeAutospacing="0" w:afterLines="20" w:afterAutospacing="0"/>
        <w:rPr>
          <w:lang w:val="ru-RU"/>
        </w:rPr>
      </w:pPr>
      <w:r w:rsidRPr="00506613">
        <w:rPr>
          <w:lang w:val="ru-RU"/>
        </w:rPr>
        <w:t>отчет о расходах;</w:t>
      </w:r>
    </w:p>
    <w:p w:rsidR="005C352A" w:rsidRPr="00506613" w:rsidRDefault="005C352A" w:rsidP="00482BC2">
      <w:pPr>
        <w:pStyle w:val="a7"/>
        <w:numPr>
          <w:ilvl w:val="0"/>
          <w:numId w:val="70"/>
        </w:numPr>
        <w:spacing w:beforeLines="20" w:beforeAutospacing="0" w:afterLines="20" w:afterAutospacing="0"/>
        <w:rPr>
          <w:lang w:val="ru-RU"/>
        </w:rPr>
      </w:pPr>
      <w:r w:rsidRPr="00506613">
        <w:rPr>
          <w:lang w:val="ru-RU"/>
        </w:rPr>
        <w:t>специальные выписки со счетов и движение денежных средств.</w:t>
      </w:r>
    </w:p>
    <w:p w:rsidR="005C352A" w:rsidRPr="00506613" w:rsidRDefault="005C352A" w:rsidP="00482BC2">
      <w:pPr>
        <w:numPr>
          <w:ilvl w:val="0"/>
          <w:numId w:val="10"/>
        </w:numPr>
        <w:spacing w:beforeLines="20" w:beforeAutospacing="0" w:afterLines="20" w:afterAutospacing="0"/>
        <w:rPr>
          <w:lang w:val="ru-RU"/>
        </w:rPr>
      </w:pPr>
      <w:r w:rsidRPr="00506613">
        <w:rPr>
          <w:lang w:val="ru-RU"/>
        </w:rPr>
        <w:t xml:space="preserve">управление и координация подготовки отчетов о расходах (ОР), документации, необходимой для разработки отчетов о расходах (ОР) (если применимо), а также своевременная и надлежащая подача отчетов </w:t>
      </w:r>
      <w:r>
        <w:rPr>
          <w:lang w:val="ru-RU"/>
        </w:rPr>
        <w:br/>
      </w:r>
      <w:r w:rsidRPr="00506613">
        <w:rPr>
          <w:lang w:val="ru-RU"/>
        </w:rPr>
        <w:t>во Всемирный банк;</w:t>
      </w:r>
    </w:p>
    <w:p w:rsidR="005C352A" w:rsidRPr="00506613" w:rsidRDefault="005C352A" w:rsidP="00482BC2">
      <w:pPr>
        <w:numPr>
          <w:ilvl w:val="0"/>
          <w:numId w:val="10"/>
        </w:numPr>
        <w:spacing w:beforeLines="20" w:beforeAutospacing="0" w:afterLines="20" w:afterAutospacing="0"/>
        <w:rPr>
          <w:lang w:val="ru-RU"/>
        </w:rPr>
      </w:pPr>
      <w:r w:rsidRPr="00506613">
        <w:rPr>
          <w:lang w:val="ru-RU"/>
        </w:rPr>
        <w:t xml:space="preserve">мониторинг финансовой информации для проведения внутреннего </w:t>
      </w:r>
      <w:r>
        <w:rPr>
          <w:lang w:val="ru-RU"/>
        </w:rPr>
        <w:br/>
      </w:r>
      <w:r w:rsidRPr="00506613">
        <w:rPr>
          <w:lang w:val="ru-RU"/>
        </w:rPr>
        <w:t>и внешнего аудита счетов Проекта;</w:t>
      </w:r>
    </w:p>
    <w:p w:rsidR="005C352A" w:rsidRPr="00506613" w:rsidRDefault="005C352A" w:rsidP="00482BC2">
      <w:pPr>
        <w:numPr>
          <w:ilvl w:val="0"/>
          <w:numId w:val="10"/>
        </w:numPr>
        <w:spacing w:beforeLines="20" w:beforeAutospacing="0" w:afterLines="20" w:afterAutospacing="0"/>
        <w:rPr>
          <w:lang w:val="ru-RU"/>
        </w:rPr>
      </w:pPr>
      <w:r w:rsidRPr="00506613">
        <w:rPr>
          <w:lang w:val="ru-RU"/>
        </w:rPr>
        <w:t>управление и координация своевременных действий по устранению недостатков, выявленных проверками, Всемирным банком и/или другим назначенным персоналом Всемирного банка;</w:t>
      </w:r>
    </w:p>
    <w:p w:rsidR="005C352A" w:rsidRPr="00506613" w:rsidRDefault="005C352A" w:rsidP="00482BC2">
      <w:pPr>
        <w:numPr>
          <w:ilvl w:val="0"/>
          <w:numId w:val="10"/>
        </w:numPr>
        <w:spacing w:beforeLines="20" w:beforeAutospacing="0" w:afterLines="20" w:afterAutospacing="0"/>
        <w:rPr>
          <w:lang w:val="ru-RU"/>
        </w:rPr>
      </w:pPr>
      <w:r w:rsidRPr="00506613">
        <w:rPr>
          <w:lang w:val="ru-RU"/>
        </w:rPr>
        <w:t>обеспечение надежности, точности и наличия достаточной финансовой документации и отчетности;</w:t>
      </w:r>
    </w:p>
    <w:p w:rsidR="005C352A" w:rsidRPr="00506613" w:rsidRDefault="005C352A" w:rsidP="00482BC2">
      <w:pPr>
        <w:numPr>
          <w:ilvl w:val="0"/>
          <w:numId w:val="10"/>
        </w:numPr>
        <w:spacing w:beforeLines="20" w:beforeAutospacing="0" w:afterLines="20" w:afterAutospacing="0"/>
        <w:rPr>
          <w:lang w:val="ru-RU"/>
        </w:rPr>
      </w:pPr>
      <w:r w:rsidRPr="00506613">
        <w:rPr>
          <w:lang w:val="ru-RU"/>
        </w:rPr>
        <w:t>подготовка документов для архивирования/хранения и их своевременное предоставление независимому аудитору и миссиям Всемирного банка по мониторингу хода реализации Проекта;</w:t>
      </w:r>
    </w:p>
    <w:p w:rsidR="005C352A" w:rsidRPr="0080663B" w:rsidRDefault="005C352A" w:rsidP="00482BC2">
      <w:pPr>
        <w:numPr>
          <w:ilvl w:val="0"/>
          <w:numId w:val="11"/>
        </w:numPr>
        <w:spacing w:beforeLines="20" w:beforeAutospacing="0" w:afterLines="20" w:afterAutospacing="0"/>
        <w:rPr>
          <w:rStyle w:val="q4iawc"/>
          <w:lang w:val="ru-RU"/>
        </w:rPr>
      </w:pPr>
      <w:r>
        <w:rPr>
          <w:rStyle w:val="q4iawc"/>
          <w:lang w:val="ru-RU"/>
        </w:rPr>
        <w:t>В</w:t>
      </w:r>
      <w:r w:rsidRPr="0080663B">
        <w:rPr>
          <w:rStyle w:val="q4iawc"/>
          <w:lang w:val="ru-RU"/>
        </w:rPr>
        <w:t xml:space="preserve">едение учета и предоставление ресурса по условиям заключенных договоров (соглашений) в рамках Проекта;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П</w:t>
      </w:r>
      <w:r w:rsidRPr="0080663B">
        <w:rPr>
          <w:rStyle w:val="q4iawc"/>
          <w:lang w:val="ru-RU"/>
        </w:rPr>
        <w:t xml:space="preserve">роведение своевременного исполнения и надлежащего учета финансовых операций, осуществляемых в рамках Проекта;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П</w:t>
      </w:r>
      <w:r w:rsidRPr="0080663B">
        <w:rPr>
          <w:rStyle w:val="q4iawc"/>
          <w:lang w:val="ru-RU"/>
        </w:rPr>
        <w:t xml:space="preserve">одготовка заявок на вывод средств, в том числе для пополнения целевых счетов (если применимо), открытых для Проекта;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У</w:t>
      </w:r>
      <w:r w:rsidRPr="0080663B">
        <w:rPr>
          <w:rStyle w:val="q4iawc"/>
          <w:lang w:val="ru-RU"/>
        </w:rPr>
        <w:t xml:space="preserve">правление и координация ведения учета финансовых операций по движению заемных средств и средств </w:t>
      </w:r>
      <w:proofErr w:type="spellStart"/>
      <w:r w:rsidRPr="0080663B">
        <w:rPr>
          <w:rStyle w:val="q4iawc"/>
          <w:lang w:val="ru-RU"/>
        </w:rPr>
        <w:t>софинансирования</w:t>
      </w:r>
      <w:proofErr w:type="spellEnd"/>
      <w:r w:rsidRPr="0080663B">
        <w:rPr>
          <w:rStyle w:val="q4iawc"/>
          <w:lang w:val="ru-RU"/>
        </w:rPr>
        <w:t xml:space="preserve"> по Проекту в соответствии со Стандартами бухгалтерского учета и финансовой отчетности, используемыми Всемирным банком, и законодательством Республики Узбекистан; </w:t>
      </w:r>
    </w:p>
    <w:p w:rsidR="005C352A"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О</w:t>
      </w:r>
      <w:r w:rsidRPr="0080663B">
        <w:rPr>
          <w:rStyle w:val="q4iawc"/>
          <w:lang w:val="ru-RU"/>
        </w:rPr>
        <w:t>беспечение целевого использования и выплаты/использования сре</w:t>
      </w:r>
      <w:proofErr w:type="gramStart"/>
      <w:r w:rsidRPr="0080663B">
        <w:rPr>
          <w:rStyle w:val="q4iawc"/>
          <w:lang w:val="ru-RU"/>
        </w:rPr>
        <w:t>дств Пр</w:t>
      </w:r>
      <w:proofErr w:type="gramEnd"/>
      <w:r w:rsidRPr="0080663B">
        <w:rPr>
          <w:rStyle w:val="q4iawc"/>
          <w:lang w:val="ru-RU"/>
        </w:rPr>
        <w:t xml:space="preserve">оекта путем соблюдения надлежащих процедур бухгалтерского учета, подготовки и исполнения бюджета, финансового контроля и аудита </w:t>
      </w:r>
      <w:r>
        <w:rPr>
          <w:rStyle w:val="q4iawc"/>
          <w:lang w:val="ru-RU"/>
        </w:rPr>
        <w:br/>
      </w:r>
      <w:r w:rsidRPr="0080663B">
        <w:rPr>
          <w:rStyle w:val="q4iawc"/>
          <w:lang w:val="ru-RU"/>
        </w:rPr>
        <w:t xml:space="preserve">в соответствии с требованиями Всемирного банка и законодательством Республики Узбекистан;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У</w:t>
      </w:r>
      <w:r w:rsidRPr="0080663B">
        <w:rPr>
          <w:rStyle w:val="q4iawc"/>
          <w:lang w:val="ru-RU"/>
        </w:rPr>
        <w:t xml:space="preserve">правление и координация целевых и специальных счетов проекта (если они существуют);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С</w:t>
      </w:r>
      <w:r w:rsidRPr="0080663B">
        <w:rPr>
          <w:rStyle w:val="q4iawc"/>
          <w:lang w:val="ru-RU"/>
        </w:rPr>
        <w:t xml:space="preserve">верка документов Всемирного банка о переводе средств и всех банковских счетов Проекта с бухгалтерскими записями в рамках Проекта; </w:t>
      </w:r>
    </w:p>
    <w:p w:rsidR="005C352A" w:rsidRPr="0080663B" w:rsidRDefault="005C352A" w:rsidP="00482BC2">
      <w:pPr>
        <w:numPr>
          <w:ilvl w:val="0"/>
          <w:numId w:val="11"/>
        </w:numPr>
        <w:spacing w:beforeLines="20" w:beforeAutospacing="0" w:afterLines="20" w:afterAutospacing="0"/>
        <w:rPr>
          <w:rStyle w:val="q4iawc"/>
          <w:lang w:val="ru-RU"/>
        </w:rPr>
      </w:pPr>
      <w:r w:rsidRPr="0080663B">
        <w:rPr>
          <w:rStyle w:val="q4iawc"/>
          <w:lang w:val="ru-RU"/>
        </w:rPr>
        <w:t xml:space="preserve"> </w:t>
      </w:r>
      <w:r>
        <w:rPr>
          <w:rStyle w:val="q4iawc"/>
          <w:lang w:val="ru-RU"/>
        </w:rPr>
        <w:t>П</w:t>
      </w:r>
      <w:r w:rsidRPr="0080663B">
        <w:rPr>
          <w:rStyle w:val="q4iawc"/>
          <w:lang w:val="ru-RU"/>
        </w:rPr>
        <w:t xml:space="preserve">одготовка ежемесячных, квартальных и годовых финансовых отчетов </w:t>
      </w:r>
      <w:r>
        <w:rPr>
          <w:rStyle w:val="q4iawc"/>
          <w:lang w:val="ru-RU"/>
        </w:rPr>
        <w:br/>
      </w:r>
      <w:r w:rsidRPr="0080663B">
        <w:rPr>
          <w:rStyle w:val="q4iawc"/>
          <w:lang w:val="ru-RU"/>
        </w:rPr>
        <w:t xml:space="preserve">в соответствии с требованиями и техническим заданием, удовлетворяющим Всемирный банк; </w:t>
      </w:r>
    </w:p>
    <w:p w:rsidR="005C352A" w:rsidRPr="00CC3EEA" w:rsidRDefault="005C352A" w:rsidP="00482BC2">
      <w:pPr>
        <w:numPr>
          <w:ilvl w:val="0"/>
          <w:numId w:val="11"/>
        </w:numPr>
        <w:spacing w:beforeLines="20" w:beforeAutospacing="0" w:afterLines="20" w:afterAutospacing="0"/>
        <w:rPr>
          <w:rStyle w:val="q4iawc"/>
          <w:bCs/>
          <w:lang w:val="ru-RU"/>
        </w:rPr>
      </w:pPr>
      <w:r>
        <w:rPr>
          <w:rStyle w:val="q4iawc"/>
          <w:bCs/>
          <w:lang w:val="ru-RU"/>
        </w:rPr>
        <w:lastRenderedPageBreak/>
        <w:t xml:space="preserve"> Н</w:t>
      </w:r>
      <w:r w:rsidRPr="00CC3EEA">
        <w:rPr>
          <w:rStyle w:val="q4iawc"/>
          <w:bCs/>
          <w:lang w:val="ru-RU"/>
        </w:rPr>
        <w:t>аблюдение за разработкой механизмов финансового контроля для обеспечения эффективной и прозрачной системы бухгалтерского учета с четко распределенными обязанностями, проверками и эффективной системой отчетности;</w:t>
      </w:r>
    </w:p>
    <w:p w:rsidR="005C352A" w:rsidRPr="00CC3EEA" w:rsidRDefault="005C352A" w:rsidP="00482BC2">
      <w:pPr>
        <w:numPr>
          <w:ilvl w:val="0"/>
          <w:numId w:val="11"/>
        </w:numPr>
        <w:spacing w:beforeLines="20" w:beforeAutospacing="0" w:afterLines="20" w:afterAutospacing="0"/>
        <w:rPr>
          <w:rStyle w:val="q4iawc"/>
          <w:bCs/>
          <w:lang w:val="ru-RU"/>
        </w:rPr>
      </w:pPr>
      <w:r w:rsidRPr="00CC3EEA">
        <w:rPr>
          <w:rStyle w:val="q4iawc"/>
          <w:bCs/>
          <w:lang w:val="ru-RU"/>
        </w:rPr>
        <w:t xml:space="preserve"> </w:t>
      </w:r>
      <w:r>
        <w:rPr>
          <w:rStyle w:val="q4iawc"/>
          <w:bCs/>
          <w:lang w:val="ru-RU"/>
        </w:rPr>
        <w:t>П</w:t>
      </w:r>
      <w:r w:rsidRPr="00CC3EEA">
        <w:rPr>
          <w:rStyle w:val="q4iawc"/>
          <w:bCs/>
          <w:lang w:val="ru-RU"/>
        </w:rPr>
        <w:t>редоставление материалов для Руководства по эксплуатации проекта, где это уместно;</w:t>
      </w:r>
    </w:p>
    <w:p w:rsidR="005C352A" w:rsidRPr="00CC3EEA" w:rsidRDefault="005C352A" w:rsidP="00482BC2">
      <w:pPr>
        <w:numPr>
          <w:ilvl w:val="0"/>
          <w:numId w:val="11"/>
        </w:numPr>
        <w:spacing w:beforeLines="20" w:beforeAutospacing="0" w:afterLines="20" w:afterAutospacing="0"/>
        <w:rPr>
          <w:rStyle w:val="q4iawc"/>
          <w:bCs/>
          <w:lang w:val="ru-RU"/>
        </w:rPr>
      </w:pPr>
      <w:r w:rsidRPr="00CC3EEA">
        <w:rPr>
          <w:rStyle w:val="q4iawc"/>
          <w:bCs/>
          <w:lang w:val="ru-RU"/>
        </w:rPr>
        <w:t xml:space="preserve"> </w:t>
      </w:r>
      <w:r>
        <w:rPr>
          <w:rStyle w:val="q4iawc"/>
          <w:bCs/>
          <w:lang w:val="ru-RU"/>
        </w:rPr>
        <w:t>П</w:t>
      </w:r>
      <w:r w:rsidRPr="00CC3EEA">
        <w:rPr>
          <w:rStyle w:val="q4iawc"/>
          <w:bCs/>
          <w:lang w:val="ru-RU"/>
        </w:rPr>
        <w:t>редоставление материалов для отчетов о ходе реализации Проекта, где это уместно;</w:t>
      </w:r>
    </w:p>
    <w:p w:rsidR="005C352A" w:rsidRPr="00CC3EEA" w:rsidRDefault="005C352A" w:rsidP="00482BC2">
      <w:pPr>
        <w:numPr>
          <w:ilvl w:val="0"/>
          <w:numId w:val="11"/>
        </w:numPr>
        <w:spacing w:beforeLines="20" w:beforeAutospacing="0" w:afterLines="20" w:afterAutospacing="0"/>
        <w:rPr>
          <w:rStyle w:val="q4iawc"/>
          <w:bCs/>
          <w:lang w:val="ru-RU"/>
        </w:rPr>
      </w:pPr>
      <w:r w:rsidRPr="00CC3EEA">
        <w:rPr>
          <w:rStyle w:val="q4iawc"/>
          <w:bCs/>
          <w:lang w:val="ru-RU"/>
        </w:rPr>
        <w:t xml:space="preserve"> </w:t>
      </w:r>
      <w:r>
        <w:rPr>
          <w:rStyle w:val="q4iawc"/>
          <w:bCs/>
          <w:lang w:val="ru-RU"/>
        </w:rPr>
        <w:t>Н</w:t>
      </w:r>
      <w:r w:rsidRPr="00CC3EEA">
        <w:rPr>
          <w:rStyle w:val="q4iawc"/>
          <w:bCs/>
          <w:lang w:val="ru-RU"/>
        </w:rPr>
        <w:t>аблюдение за персоналом финансового управления, назначение соответствующих задач по мере необходимости и в соответствии с их Техническим заданием, а также предоставление необходимого руководства, поддержки и наставничества, где это уместно;</w:t>
      </w:r>
    </w:p>
    <w:p w:rsidR="005C352A" w:rsidRPr="00CC3EEA" w:rsidRDefault="005C352A" w:rsidP="00482BC2">
      <w:pPr>
        <w:numPr>
          <w:ilvl w:val="0"/>
          <w:numId w:val="11"/>
        </w:numPr>
        <w:spacing w:beforeLines="20" w:beforeAutospacing="0" w:afterLines="20" w:afterAutospacing="0"/>
        <w:rPr>
          <w:rStyle w:val="q4iawc"/>
          <w:bCs/>
          <w:lang w:val="ru-RU"/>
        </w:rPr>
      </w:pPr>
      <w:r w:rsidRPr="00CC3EEA">
        <w:rPr>
          <w:rStyle w:val="q4iawc"/>
          <w:bCs/>
          <w:lang w:val="ru-RU"/>
        </w:rPr>
        <w:t xml:space="preserve"> Участ</w:t>
      </w:r>
      <w:r>
        <w:rPr>
          <w:rStyle w:val="q4iawc"/>
          <w:bCs/>
          <w:lang w:val="ru-RU"/>
        </w:rPr>
        <w:t>ие в</w:t>
      </w:r>
      <w:r w:rsidRPr="00CC3EEA">
        <w:rPr>
          <w:rStyle w:val="q4iawc"/>
          <w:bCs/>
          <w:lang w:val="ru-RU"/>
        </w:rPr>
        <w:t xml:space="preserve"> тренингах, мастер-классах, семинарах и т. д., организованных Всемирным банком или его партнерами</w:t>
      </w:r>
      <w:r>
        <w:rPr>
          <w:rStyle w:val="q4iawc"/>
          <w:bCs/>
          <w:lang w:val="ru-RU"/>
        </w:rPr>
        <w:t>;</w:t>
      </w:r>
    </w:p>
    <w:p w:rsidR="005C352A" w:rsidRPr="00CC3EEA" w:rsidRDefault="005C352A" w:rsidP="00482BC2">
      <w:pPr>
        <w:numPr>
          <w:ilvl w:val="0"/>
          <w:numId w:val="11"/>
        </w:numPr>
        <w:spacing w:beforeLines="20" w:beforeAutospacing="0" w:afterLines="20" w:afterAutospacing="0"/>
        <w:rPr>
          <w:rStyle w:val="q4iawc"/>
          <w:bCs/>
          <w:lang w:val="ru-RU"/>
        </w:rPr>
      </w:pPr>
      <w:r>
        <w:rPr>
          <w:rStyle w:val="q4iawc"/>
          <w:bCs/>
          <w:lang w:val="ru-RU"/>
        </w:rPr>
        <w:t>В</w:t>
      </w:r>
      <w:r w:rsidRPr="00CC3EEA">
        <w:rPr>
          <w:rStyle w:val="q4iawc"/>
          <w:bCs/>
          <w:lang w:val="ru-RU"/>
        </w:rPr>
        <w:t>ыполнение других соответствующих задач и ролей, необходимых для успешной реализации Проекта.</w:t>
      </w:r>
    </w:p>
    <w:p w:rsidR="005C352A" w:rsidRPr="005C352A" w:rsidRDefault="005C352A" w:rsidP="00482BC2">
      <w:pPr>
        <w:pStyle w:val="a7"/>
        <w:spacing w:beforeLines="20" w:beforeAutospacing="0" w:afterLines="20" w:afterAutospacing="0"/>
        <w:ind w:left="567" w:firstLine="0"/>
        <w:rPr>
          <w:rStyle w:val="afa"/>
          <w:sz w:val="12"/>
          <w:szCs w:val="12"/>
          <w:lang w:val="ru-RU"/>
        </w:rPr>
      </w:pPr>
    </w:p>
    <w:p w:rsidR="005C352A" w:rsidRPr="0080663B" w:rsidRDefault="005C352A" w:rsidP="00482BC2">
      <w:pPr>
        <w:pStyle w:val="a7"/>
        <w:spacing w:beforeLines="20" w:beforeAutospacing="0" w:afterLines="20" w:afterAutospacing="0"/>
        <w:ind w:left="567" w:firstLine="0"/>
        <w:rPr>
          <w:rStyle w:val="afa"/>
          <w:szCs w:val="24"/>
          <w:lang w:val="ru-RU"/>
        </w:rPr>
      </w:pPr>
      <w:r>
        <w:rPr>
          <w:rStyle w:val="afa"/>
          <w:szCs w:val="24"/>
          <w:lang w:val="ru-RU"/>
        </w:rPr>
        <w:t>5.</w:t>
      </w:r>
      <w:r w:rsidRPr="0080663B">
        <w:rPr>
          <w:rStyle w:val="afa"/>
          <w:szCs w:val="24"/>
          <w:lang w:val="ru-RU"/>
        </w:rPr>
        <w:t xml:space="preserve"> Квалификационные требования</w:t>
      </w:r>
    </w:p>
    <w:p w:rsidR="005C352A" w:rsidRPr="0080663B" w:rsidRDefault="005C352A" w:rsidP="00482BC2">
      <w:pPr>
        <w:spacing w:beforeLines="20" w:beforeAutospacing="0" w:afterLines="20" w:afterAutospacing="0"/>
        <w:ind w:firstLine="709"/>
        <w:rPr>
          <w:lang w:val="ru-RU"/>
        </w:rPr>
      </w:pPr>
      <w:r w:rsidRPr="0080663B">
        <w:rPr>
          <w:lang w:val="ru-RU"/>
        </w:rPr>
        <w:t>Специалист по финансовому менеджменту должен соответствовать следующим квалификационным требованиям:</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В</w:t>
      </w:r>
      <w:r w:rsidRPr="0080663B">
        <w:rPr>
          <w:rStyle w:val="q4iawc"/>
          <w:lang w:val="ru-RU"/>
        </w:rPr>
        <w:t xml:space="preserve">ысшее образование в области экономики, финансов, бухгалтерского учета или в соответствующей области; </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Х</w:t>
      </w:r>
      <w:r w:rsidRPr="0080663B">
        <w:rPr>
          <w:rStyle w:val="q4iawc"/>
          <w:lang w:val="ru-RU"/>
        </w:rPr>
        <w:t xml:space="preserve">орошее знание национальных и международных стандартов бухгалтерского учета. Знание процедур финансового управления и выплат Всемирного банка будет преимуществом; </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Н</w:t>
      </w:r>
      <w:r w:rsidRPr="0080663B">
        <w:rPr>
          <w:rStyle w:val="q4iawc"/>
          <w:lang w:val="ru-RU"/>
        </w:rPr>
        <w:t xml:space="preserve">е менее 3 (трех) лет профессионального опыта работы во внешнем аудите, бухгалтерском учете/финансовом управлении, инвестиционных проектах или аналогичной сфере. Опыт работы на руководящих должностях приветствуется и приветствуется. Понимание/знание процедур финансового менеджмента Всемирного банка по реализации кредитов/займов будет преимуществом (наличие рекомендаций и сертификатов приветствуется); </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Х</w:t>
      </w:r>
      <w:r w:rsidRPr="0080663B">
        <w:rPr>
          <w:rStyle w:val="q4iawc"/>
          <w:lang w:val="ru-RU"/>
        </w:rPr>
        <w:t xml:space="preserve">орошее знание международных стандартов финансовой отчетности (квалификация, связанная с МСФО будет преимуществом), бюджетного законодательства и налогового законодательства и практики Республики Узбекистан; </w:t>
      </w:r>
    </w:p>
    <w:p w:rsidR="005C352A" w:rsidRDefault="005C352A" w:rsidP="00482BC2">
      <w:pPr>
        <w:numPr>
          <w:ilvl w:val="0"/>
          <w:numId w:val="13"/>
        </w:numPr>
        <w:spacing w:beforeLines="20" w:beforeAutospacing="0" w:afterLines="20" w:afterAutospacing="0"/>
        <w:rPr>
          <w:rStyle w:val="q4iawc"/>
          <w:lang w:val="ru-RU"/>
        </w:rPr>
      </w:pPr>
      <w:r>
        <w:rPr>
          <w:rStyle w:val="q4iawc"/>
          <w:lang w:val="ru-RU"/>
        </w:rPr>
        <w:t>Б</w:t>
      </w:r>
      <w:r w:rsidRPr="0080663B">
        <w:rPr>
          <w:rStyle w:val="q4iawc"/>
          <w:lang w:val="ru-RU"/>
        </w:rPr>
        <w:t>ольшой опыт подготовки бюджетов и финансовых отчетов (приветствуются сертификаты);</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С</w:t>
      </w:r>
      <w:r w:rsidRPr="0080663B">
        <w:rPr>
          <w:rStyle w:val="q4iawc"/>
          <w:lang w:val="ru-RU"/>
        </w:rPr>
        <w:t>пособность работать на разных уровнях и эффективно работать как индивидуально, так и в команде (рекомендательные письма приветствуются);</w:t>
      </w:r>
    </w:p>
    <w:p w:rsidR="005C352A" w:rsidRPr="0080663B" w:rsidRDefault="005C352A" w:rsidP="00482BC2">
      <w:pPr>
        <w:numPr>
          <w:ilvl w:val="0"/>
          <w:numId w:val="13"/>
        </w:numPr>
        <w:spacing w:beforeLines="20" w:beforeAutospacing="0" w:afterLines="20" w:afterAutospacing="0"/>
        <w:rPr>
          <w:rStyle w:val="q4iawc"/>
          <w:lang w:val="ru-RU"/>
        </w:rPr>
      </w:pPr>
      <w:r>
        <w:rPr>
          <w:rStyle w:val="q4iawc"/>
          <w:lang w:val="ru-RU"/>
        </w:rPr>
        <w:t>П</w:t>
      </w:r>
      <w:r w:rsidRPr="0080663B">
        <w:rPr>
          <w:rStyle w:val="q4iawc"/>
          <w:lang w:val="ru-RU"/>
        </w:rPr>
        <w:t xml:space="preserve">родвинутая компьютерная грамотность, в том числе </w:t>
      </w:r>
      <w:r w:rsidRPr="0080663B">
        <w:rPr>
          <w:rStyle w:val="q4iawc"/>
        </w:rPr>
        <w:t>MS</w:t>
      </w:r>
      <w:r w:rsidRPr="0080663B">
        <w:rPr>
          <w:rStyle w:val="q4iawc"/>
          <w:lang w:val="ru-RU"/>
        </w:rPr>
        <w:t xml:space="preserve"> </w:t>
      </w:r>
      <w:r w:rsidRPr="0080663B">
        <w:rPr>
          <w:rStyle w:val="q4iawc"/>
        </w:rPr>
        <w:t>Word</w:t>
      </w:r>
      <w:r w:rsidRPr="0080663B">
        <w:rPr>
          <w:rStyle w:val="q4iawc"/>
          <w:lang w:val="ru-RU"/>
        </w:rPr>
        <w:t xml:space="preserve"> и </w:t>
      </w:r>
      <w:r w:rsidRPr="0080663B">
        <w:rPr>
          <w:rStyle w:val="q4iawc"/>
        </w:rPr>
        <w:t>Excel</w:t>
      </w:r>
      <w:r w:rsidRPr="0080663B">
        <w:rPr>
          <w:rStyle w:val="q4iawc"/>
          <w:lang w:val="ru-RU"/>
        </w:rPr>
        <w:t>, а также используемое в стране бухгалтерское программное обеспечение (требуется опытный пользователь 1-С Бухгалтерии) (сертификаты приветствуются);</w:t>
      </w:r>
    </w:p>
    <w:p w:rsidR="005C352A" w:rsidRPr="0080663B" w:rsidRDefault="005C352A" w:rsidP="00482BC2">
      <w:pPr>
        <w:numPr>
          <w:ilvl w:val="0"/>
          <w:numId w:val="13"/>
        </w:numPr>
        <w:spacing w:beforeLines="20" w:beforeAutospacing="0" w:afterLines="20" w:afterAutospacing="0"/>
        <w:rPr>
          <w:lang w:val="ru-RU"/>
        </w:rPr>
      </w:pPr>
      <w:r>
        <w:rPr>
          <w:rStyle w:val="q4iawc"/>
          <w:lang w:val="ru-RU"/>
        </w:rPr>
        <w:t>С</w:t>
      </w:r>
      <w:r w:rsidRPr="0080663B">
        <w:rPr>
          <w:rStyle w:val="q4iawc"/>
          <w:lang w:val="ru-RU"/>
        </w:rPr>
        <w:t>вободное владение английским, узбекским и/или русским языками (приветствуются сертификаты)</w:t>
      </w:r>
      <w:r>
        <w:rPr>
          <w:rStyle w:val="q4iawc"/>
          <w:lang w:val="ru-RU"/>
        </w:rPr>
        <w:t>.</w:t>
      </w:r>
    </w:p>
    <w:p w:rsidR="005C352A" w:rsidRDefault="005C352A" w:rsidP="009778A8">
      <w:pPr>
        <w:widowControl/>
        <w:autoSpaceDE/>
        <w:autoSpaceDN/>
        <w:spacing w:beforeLines="20" w:beforeAutospacing="0" w:afterLines="20" w:afterAutospacing="0" w:line="264" w:lineRule="auto"/>
        <w:ind w:firstLine="360"/>
        <w:contextualSpacing/>
        <w:rPr>
          <w:lang w:val="ru-RU"/>
        </w:rPr>
      </w:pPr>
      <w:r w:rsidRPr="0080663B">
        <w:rPr>
          <w:lang w:val="ru-RU"/>
        </w:rPr>
        <w:t xml:space="preserve">Специалист по управлению финансами будет выбран на конкурсной основе, </w:t>
      </w:r>
      <w:r>
        <w:rPr>
          <w:lang w:val="ru-RU"/>
        </w:rPr>
        <w:br/>
      </w:r>
      <w:r w:rsidRPr="0080663B">
        <w:rPr>
          <w:lang w:val="ru-RU"/>
        </w:rPr>
        <w:t xml:space="preserve">на основе сравнения квалификации кандидатов, как указано выше, </w:t>
      </w:r>
      <w:proofErr w:type="gramStart"/>
      <w:r w:rsidRPr="0080663B">
        <w:rPr>
          <w:lang w:val="ru-RU"/>
        </w:rPr>
        <w:t>в</w:t>
      </w:r>
      <w:proofErr w:type="gramEnd"/>
      <w:r w:rsidRPr="0080663B">
        <w:rPr>
          <w:lang w:val="ru-RU"/>
        </w:rPr>
        <w:t xml:space="preserve"> предметных ТЗ. Успешный кандидат будет принят на работу на время проекта при условии успешного прохождения испытательного срока 6 месяцев.</w:t>
      </w:r>
    </w:p>
    <w:sectPr w:rsidR="005C352A" w:rsidSect="005C352A">
      <w:footerReference w:type="default" r:id="rId9"/>
      <w:type w:val="nextColumn"/>
      <w:pgSz w:w="11907" w:h="16840" w:code="9"/>
      <w:pgMar w:top="1134" w:right="851" w:bottom="1134" w:left="1701"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0B4DF" w15:done="0"/>
  <w15:commentEx w15:paraId="1B5E0B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C6" w:rsidRDefault="00B925C6" w:rsidP="001143D1">
      <w:r>
        <w:separator/>
      </w:r>
    </w:p>
  </w:endnote>
  <w:endnote w:type="continuationSeparator" w:id="0">
    <w:p w:rsidR="00B925C6" w:rsidRDefault="00B925C6"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2A" w:rsidRDefault="009778A8" w:rsidP="001143D1">
    <w:pPr>
      <w:pStyle w:val="a3"/>
      <w:rPr>
        <w:sz w:val="20"/>
      </w:rPr>
    </w:pPr>
    <w:r w:rsidRPr="009778A8">
      <w:rPr>
        <w:noProof/>
        <w:lang w:val="ru-RU" w:eastAsia="ru-RU"/>
      </w:rPr>
      <w:pict>
        <v:shapetype id="_x0000_t202" coordsize="21600,21600" o:spt="202" path="m,l,21600r21600,l21600,xe">
          <v:stroke joinstyle="miter"/>
          <v:path gradientshapeok="t" o:connecttype="rect"/>
        </v:shapetype>
        <v:shape id="docshape139" o:spid="_x0000_s2050"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" filled="f" stroked="f">
          <v:textbox style="mso-next-textbox:#docshape139" inset="0,0,0,0">
            <w:txbxContent>
              <w:p w:rsidR="005C352A" w:rsidRDefault="009778A8" w:rsidP="001143D1">
                <w:fldSimple w:instr=" PAGE ">
                  <w:r w:rsidR="00482BC2">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C6" w:rsidRDefault="00B925C6" w:rsidP="001143D1">
      <w:r>
        <w:separator/>
      </w:r>
    </w:p>
  </w:footnote>
  <w:footnote w:type="continuationSeparator" w:id="0">
    <w:p w:rsidR="00B925C6" w:rsidRDefault="00B925C6"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3">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0217902"/>
    <w:multiLevelType w:val="hybridMultilevel"/>
    <w:tmpl w:val="FB2C8890"/>
    <w:lvl w:ilvl="0" w:tplc="9F4A80B8">
      <w:start w:val="1"/>
      <w:numFmt w:val="lowerRoman"/>
      <w:lvlText w:val="%1."/>
      <w:lvlJc w:val="left"/>
      <w:pPr>
        <w:ind w:left="2520" w:hanging="720"/>
      </w:pPr>
      <w:rPr>
        <w:rFonts w:ascii="Calibri" w:eastAsia="Arial" w:hAnsi="Calibri"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1A51998"/>
    <w:multiLevelType w:val="hybridMultilevel"/>
    <w:tmpl w:val="D76E3CBA"/>
    <w:lvl w:ilvl="0" w:tplc="C9F2C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4E670AC"/>
    <w:multiLevelType w:val="hybridMultilevel"/>
    <w:tmpl w:val="C79AE5D2"/>
    <w:lvl w:ilvl="0" w:tplc="109EF006">
      <w:start w:val="1"/>
      <w:numFmt w:val="decimal"/>
      <w:lvlText w:val="%1."/>
      <w:lvlJc w:val="left"/>
      <w:pPr>
        <w:ind w:left="720" w:hanging="360"/>
      </w:pPr>
      <w:rPr>
        <w:rFonts w:eastAsia="Calibri" w:cs="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6D76985"/>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BE7FDB"/>
    <w:multiLevelType w:val="hybridMultilevel"/>
    <w:tmpl w:val="75EEB110"/>
    <w:lvl w:ilvl="0" w:tplc="FC2CACD2">
      <w:numFmt w:val="bullet"/>
      <w:lvlText w:val="•"/>
      <w:lvlJc w:val="left"/>
      <w:pPr>
        <w:ind w:left="720" w:hanging="360"/>
      </w:pPr>
      <w:rPr>
        <w:rFonts w:hint="default"/>
        <w:lang w:val="en-US"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D0DA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1F4D7360"/>
    <w:multiLevelType w:val="hybridMultilevel"/>
    <w:tmpl w:val="9190CB72"/>
    <w:lvl w:ilvl="0" w:tplc="4EBA9E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244B13"/>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3CF6E4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252C3E82"/>
    <w:multiLevelType w:val="multilevel"/>
    <w:tmpl w:val="024C9D3E"/>
    <w:lvl w:ilvl="0">
      <w:start w:val="1"/>
      <w:numFmt w:val="decimal"/>
      <w:lvlText w:val="%1."/>
      <w:lvlJc w:val="left"/>
      <w:pPr>
        <w:ind w:left="720" w:hanging="360"/>
      </w:pPr>
      <w:rPr>
        <w:rFonts w:hint="default"/>
        <w:sz w:val="24"/>
        <w:szCs w:val="24"/>
      </w:rPr>
    </w:lvl>
    <w:lvl w:ilvl="1">
      <w:start w:val="3"/>
      <w:numFmt w:val="decimal"/>
      <w:isLgl/>
      <w:lvlText w:val="%1.%2"/>
      <w:lvlJc w:val="left"/>
      <w:pPr>
        <w:ind w:left="1459" w:hanging="375"/>
      </w:pPr>
      <w:rPr>
        <w:rFonts w:hint="default"/>
      </w:rPr>
    </w:lvl>
    <w:lvl w:ilvl="2">
      <w:start w:val="1"/>
      <w:numFmt w:val="decimal"/>
      <w:isLgl/>
      <w:lvlText w:val="%1.%2.%3"/>
      <w:lvlJc w:val="left"/>
      <w:pPr>
        <w:ind w:left="2528" w:hanging="720"/>
      </w:pPr>
      <w:rPr>
        <w:rFonts w:hint="default"/>
      </w:rPr>
    </w:lvl>
    <w:lvl w:ilvl="3">
      <w:start w:val="1"/>
      <w:numFmt w:val="decimal"/>
      <w:isLgl/>
      <w:lvlText w:val="%1.%2.%3.%4"/>
      <w:lvlJc w:val="left"/>
      <w:pPr>
        <w:ind w:left="3612" w:hanging="108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420" w:hanging="1440"/>
      </w:pPr>
      <w:rPr>
        <w:rFonts w:hint="default"/>
      </w:rPr>
    </w:lvl>
    <w:lvl w:ilvl="6">
      <w:start w:val="1"/>
      <w:numFmt w:val="decimal"/>
      <w:isLgl/>
      <w:lvlText w:val="%1.%2.%3.%4.%5.%6.%7"/>
      <w:lvlJc w:val="left"/>
      <w:pPr>
        <w:ind w:left="6144" w:hanging="1440"/>
      </w:pPr>
      <w:rPr>
        <w:rFonts w:hint="default"/>
      </w:rPr>
    </w:lvl>
    <w:lvl w:ilvl="7">
      <w:start w:val="1"/>
      <w:numFmt w:val="decimal"/>
      <w:isLgl/>
      <w:lvlText w:val="%1.%2.%3.%4.%5.%6.%7.%8"/>
      <w:lvlJc w:val="left"/>
      <w:pPr>
        <w:ind w:left="7228" w:hanging="1800"/>
      </w:pPr>
      <w:rPr>
        <w:rFonts w:hint="default"/>
      </w:rPr>
    </w:lvl>
    <w:lvl w:ilvl="8">
      <w:start w:val="1"/>
      <w:numFmt w:val="decimal"/>
      <w:isLgl/>
      <w:lvlText w:val="%1.%2.%3.%4.%5.%6.%7.%8.%9"/>
      <w:lvlJc w:val="left"/>
      <w:pPr>
        <w:ind w:left="8312" w:hanging="2160"/>
      </w:pPr>
      <w:rPr>
        <w:rFonts w:hint="default"/>
      </w:rPr>
    </w:lvl>
  </w:abstractNum>
  <w:abstractNum w:abstractNumId="22">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262D3908"/>
    <w:multiLevelType w:val="hybridMultilevel"/>
    <w:tmpl w:val="B348530A"/>
    <w:lvl w:ilvl="0" w:tplc="7504A4D2">
      <w:start w:val="1"/>
      <w:numFmt w:val="decimal"/>
      <w:pStyle w:val="1Level-Chapter"/>
      <w:lvlText w:val="%1."/>
      <w:lvlJc w:val="left"/>
      <w:pPr>
        <w:ind w:left="3196" w:hanging="360"/>
      </w:pPr>
      <w:rPr>
        <w:rFonts w:hint="default"/>
        <w:sz w:val="20"/>
      </w:rPr>
    </w:lvl>
    <w:lvl w:ilvl="1" w:tplc="05E2F176">
      <w:start w:val="1"/>
      <w:numFmt w:val="decimal"/>
      <w:lvlText w:val="1.%2."/>
      <w:lvlJc w:val="left"/>
      <w:pPr>
        <w:ind w:left="3196" w:hanging="360"/>
      </w:pPr>
      <w:rPr>
        <w:rFonts w:hint="default"/>
        <w:sz w:val="20"/>
      </w:rPr>
    </w:lvl>
    <w:lvl w:ilvl="2" w:tplc="0409001B" w:tentative="1">
      <w:start w:val="1"/>
      <w:numFmt w:val="lowerRoman"/>
      <w:lvlText w:val="%3."/>
      <w:lvlJc w:val="right"/>
      <w:pPr>
        <w:ind w:left="3916" w:hanging="180"/>
      </w:pPr>
    </w:lvl>
    <w:lvl w:ilvl="3" w:tplc="0409000F" w:tentative="1">
      <w:start w:val="1"/>
      <w:numFmt w:val="decimal"/>
      <w:lvlText w:val="%4."/>
      <w:lvlJc w:val="left"/>
      <w:pPr>
        <w:ind w:left="4636" w:hanging="360"/>
      </w:pPr>
    </w:lvl>
    <w:lvl w:ilvl="4" w:tplc="04090019" w:tentative="1">
      <w:start w:val="1"/>
      <w:numFmt w:val="lowerLetter"/>
      <w:lvlText w:val="%5."/>
      <w:lvlJc w:val="left"/>
      <w:pPr>
        <w:ind w:left="5356" w:hanging="360"/>
      </w:pPr>
    </w:lvl>
    <w:lvl w:ilvl="5" w:tplc="0409001B" w:tentative="1">
      <w:start w:val="1"/>
      <w:numFmt w:val="lowerRoman"/>
      <w:lvlText w:val="%6."/>
      <w:lvlJc w:val="right"/>
      <w:pPr>
        <w:ind w:left="6076" w:hanging="180"/>
      </w:pPr>
    </w:lvl>
    <w:lvl w:ilvl="6" w:tplc="0409000F" w:tentative="1">
      <w:start w:val="1"/>
      <w:numFmt w:val="decimal"/>
      <w:lvlText w:val="%7."/>
      <w:lvlJc w:val="left"/>
      <w:pPr>
        <w:ind w:left="6796" w:hanging="360"/>
      </w:pPr>
    </w:lvl>
    <w:lvl w:ilvl="7" w:tplc="04090019" w:tentative="1">
      <w:start w:val="1"/>
      <w:numFmt w:val="lowerLetter"/>
      <w:lvlText w:val="%8."/>
      <w:lvlJc w:val="left"/>
      <w:pPr>
        <w:ind w:left="7516" w:hanging="360"/>
      </w:pPr>
    </w:lvl>
    <w:lvl w:ilvl="8" w:tplc="0409001B" w:tentative="1">
      <w:start w:val="1"/>
      <w:numFmt w:val="lowerRoman"/>
      <w:lvlText w:val="%9."/>
      <w:lvlJc w:val="right"/>
      <w:pPr>
        <w:ind w:left="8236" w:hanging="180"/>
      </w:pPr>
    </w:lvl>
  </w:abstractNum>
  <w:abstractNum w:abstractNumId="24">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37660AF"/>
    <w:multiLevelType w:val="hybridMultilevel"/>
    <w:tmpl w:val="83B439AC"/>
    <w:lvl w:ilvl="0" w:tplc="FD00A0EE">
      <w:start w:val="1"/>
      <w:numFmt w:val="decimal"/>
      <w:lvlText w:val="(%1)"/>
      <w:lvlJc w:val="left"/>
      <w:pPr>
        <w:ind w:left="720" w:hanging="360"/>
      </w:pPr>
      <w:rPr>
        <w:rFonts w:hint="default"/>
        <w:b w:val="0"/>
        <w:bCs w:val="0"/>
        <w:i w:val="0"/>
        <w:iCs w:val="0"/>
        <w:spacing w:val="-2"/>
        <w:w w:val="103"/>
        <w:sz w:val="20"/>
        <w:szCs w:val="20"/>
        <w:lang w:val="ru-RU"/>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85733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39F35743"/>
    <w:multiLevelType w:val="hybridMultilevel"/>
    <w:tmpl w:val="41048482"/>
    <w:lvl w:ilvl="0" w:tplc="04090001">
      <w:start w:val="1"/>
      <w:numFmt w:val="bullet"/>
      <w:lvlText w:val=""/>
      <w:lvlJc w:val="left"/>
      <w:pPr>
        <w:ind w:left="1800" w:hanging="360"/>
      </w:pPr>
      <w:rPr>
        <w:rFonts w:ascii="Symbol" w:hAnsi="Symbol" w:hint="default"/>
        <w:b w:val="0"/>
        <w:bCs w:val="0"/>
        <w:i w:val="0"/>
        <w:iCs w:val="0"/>
        <w:w w:val="107"/>
        <w:sz w:val="18"/>
        <w:szCs w:val="18"/>
        <w:lang w:val="en-US"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BA56D2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3BDE6C96"/>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3C2E6279"/>
    <w:multiLevelType w:val="hybridMultilevel"/>
    <w:tmpl w:val="2E18C1AE"/>
    <w:lvl w:ilvl="0" w:tplc="08782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485A81"/>
    <w:multiLevelType w:val="hybridMultilevel"/>
    <w:tmpl w:val="15C46498"/>
    <w:lvl w:ilvl="0" w:tplc="FC2CACD2">
      <w:numFmt w:val="bullet"/>
      <w:lvlText w:val="•"/>
      <w:lvlJc w:val="left"/>
      <w:pPr>
        <w:ind w:left="2160" w:hanging="360"/>
      </w:pPr>
      <w:rPr>
        <w:rFonts w:hint="default"/>
        <w:lang w:val="en-US"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nsid w:val="43C10E20"/>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45853D8E"/>
    <w:multiLevelType w:val="hybridMultilevel"/>
    <w:tmpl w:val="7E02A970"/>
    <w:lvl w:ilvl="0" w:tplc="E30A742E">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0">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42">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nsid w:val="4D4351E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6D02EEE"/>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891C92"/>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5C085F9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DF71AA6"/>
    <w:multiLevelType w:val="hybridMultilevel"/>
    <w:tmpl w:val="E6EECC6A"/>
    <w:lvl w:ilvl="0" w:tplc="3D48885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54">
    <w:nsid w:val="5F54757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nsid w:val="601E1E82"/>
    <w:multiLevelType w:val="hybridMultilevel"/>
    <w:tmpl w:val="E21E36B0"/>
    <w:lvl w:ilvl="0" w:tplc="4632726A">
      <w:start w:val="1"/>
      <w:numFmt w:val="lowerRoman"/>
      <w:lvlText w:val="(%1)"/>
      <w:lvlJc w:val="left"/>
      <w:pPr>
        <w:ind w:left="1080" w:hanging="720"/>
      </w:pPr>
      <w:rPr>
        <w:rFonts w:ascii="Calibri" w:eastAsia="Arial"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58">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D03841"/>
    <w:multiLevelType w:val="multilevel"/>
    <w:tmpl w:val="964094BA"/>
    <w:lvl w:ilvl="0">
      <w:start w:val="1"/>
      <w:numFmt w:val="decimal"/>
      <w:lvlText w:val="%1."/>
      <w:lvlJc w:val="left"/>
      <w:pPr>
        <w:ind w:left="720" w:hanging="360"/>
      </w:pPr>
      <w:rPr>
        <w:rFonts w:hint="default"/>
        <w:sz w:val="24"/>
        <w:szCs w:val="24"/>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1">
    <w:nsid w:val="6A661BD9"/>
    <w:multiLevelType w:val="hybridMultilevel"/>
    <w:tmpl w:val="7198422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A760846"/>
    <w:multiLevelType w:val="hybridMultilevel"/>
    <w:tmpl w:val="F8D0DB0C"/>
    <w:lvl w:ilvl="0" w:tplc="FD2AB9A2">
      <w:start w:val="1"/>
      <w:numFmt w:val="lowerRoman"/>
      <w:lvlText w:val="(%1)"/>
      <w:lvlJc w:val="left"/>
      <w:pPr>
        <w:ind w:left="1080" w:hanging="720"/>
      </w:pPr>
      <w:rPr>
        <w:rFonts w:ascii="Calibri" w:eastAsia="Arial" w:hAnsi="Calibri"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AC0136D"/>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DA6D3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72FB4701"/>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7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AFA1EF2"/>
    <w:multiLevelType w:val="hybridMultilevel"/>
    <w:tmpl w:val="F39E7D84"/>
    <w:lvl w:ilvl="0" w:tplc="AA82AC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3">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7"/>
  </w:num>
  <w:num w:numId="2">
    <w:abstractNumId w:val="39"/>
  </w:num>
  <w:num w:numId="3">
    <w:abstractNumId w:val="64"/>
  </w:num>
  <w:num w:numId="4">
    <w:abstractNumId w:val="2"/>
  </w:num>
  <w:num w:numId="5">
    <w:abstractNumId w:val="41"/>
  </w:num>
  <w:num w:numId="6">
    <w:abstractNumId w:val="46"/>
  </w:num>
  <w:num w:numId="7">
    <w:abstractNumId w:val="74"/>
  </w:num>
  <w:num w:numId="8">
    <w:abstractNumId w:val="13"/>
  </w:num>
  <w:num w:numId="9">
    <w:abstractNumId w:val="43"/>
  </w:num>
  <w:num w:numId="10">
    <w:abstractNumId w:val="40"/>
  </w:num>
  <w:num w:numId="11">
    <w:abstractNumId w:val="55"/>
  </w:num>
  <w:num w:numId="12">
    <w:abstractNumId w:val="47"/>
  </w:num>
  <w:num w:numId="13">
    <w:abstractNumId w:val="44"/>
  </w:num>
  <w:num w:numId="14">
    <w:abstractNumId w:val="75"/>
  </w:num>
  <w:num w:numId="15">
    <w:abstractNumId w:val="10"/>
  </w:num>
  <w:num w:numId="16">
    <w:abstractNumId w:val="9"/>
  </w:num>
  <w:num w:numId="17">
    <w:abstractNumId w:val="3"/>
  </w:num>
  <w:num w:numId="18">
    <w:abstractNumId w:val="7"/>
  </w:num>
  <w:num w:numId="19">
    <w:abstractNumId w:val="15"/>
  </w:num>
  <w:num w:numId="20">
    <w:abstractNumId w:val="70"/>
  </w:num>
  <w:num w:numId="21">
    <w:abstractNumId w:val="0"/>
  </w:num>
  <w:num w:numId="22">
    <w:abstractNumId w:val="21"/>
  </w:num>
  <w:num w:numId="23">
    <w:abstractNumId w:val="71"/>
  </w:num>
  <w:num w:numId="24">
    <w:abstractNumId w:val="60"/>
  </w:num>
  <w:num w:numId="25">
    <w:abstractNumId w:val="12"/>
  </w:num>
  <w:num w:numId="26">
    <w:abstractNumId w:val="58"/>
  </w:num>
  <w:num w:numId="27">
    <w:abstractNumId w:val="32"/>
  </w:num>
  <w:num w:numId="28">
    <w:abstractNumId w:val="69"/>
  </w:num>
  <w:num w:numId="29">
    <w:abstractNumId w:val="42"/>
  </w:num>
  <w:num w:numId="30">
    <w:abstractNumId w:val="25"/>
  </w:num>
  <w:num w:numId="31">
    <w:abstractNumId w:val="59"/>
  </w:num>
  <w:num w:numId="32">
    <w:abstractNumId w:val="26"/>
  </w:num>
  <w:num w:numId="33">
    <w:abstractNumId w:val="73"/>
  </w:num>
  <w:num w:numId="34">
    <w:abstractNumId w:val="53"/>
  </w:num>
  <w:num w:numId="35">
    <w:abstractNumId w:val="65"/>
  </w:num>
  <w:num w:numId="36">
    <w:abstractNumId w:val="16"/>
  </w:num>
  <w:num w:numId="37">
    <w:abstractNumId w:val="29"/>
  </w:num>
  <w:num w:numId="38">
    <w:abstractNumId w:val="23"/>
  </w:num>
  <w:num w:numId="39">
    <w:abstractNumId w:val="1"/>
  </w:num>
  <w:num w:numId="40">
    <w:abstractNumId w:val="51"/>
  </w:num>
  <w:num w:numId="41">
    <w:abstractNumId w:val="28"/>
  </w:num>
  <w:num w:numId="42">
    <w:abstractNumId w:val="22"/>
  </w:num>
  <w:num w:numId="43">
    <w:abstractNumId w:val="4"/>
  </w:num>
  <w:num w:numId="44">
    <w:abstractNumId w:val="24"/>
  </w:num>
  <w:num w:numId="45">
    <w:abstractNumId w:val="38"/>
  </w:num>
  <w:num w:numId="46">
    <w:abstractNumId w:val="56"/>
  </w:num>
  <w:num w:numId="47">
    <w:abstractNumId w:val="5"/>
  </w:num>
  <w:num w:numId="48">
    <w:abstractNumId w:val="19"/>
  </w:num>
  <w:num w:numId="49">
    <w:abstractNumId w:val="62"/>
  </w:num>
  <w:num w:numId="50">
    <w:abstractNumId w:val="6"/>
  </w:num>
  <w:num w:numId="51">
    <w:abstractNumId w:val="8"/>
  </w:num>
  <w:num w:numId="52">
    <w:abstractNumId w:val="48"/>
  </w:num>
  <w:num w:numId="53">
    <w:abstractNumId w:val="35"/>
  </w:num>
  <w:num w:numId="54">
    <w:abstractNumId w:val="37"/>
  </w:num>
  <w:num w:numId="55">
    <w:abstractNumId w:val="20"/>
  </w:num>
  <w:num w:numId="56">
    <w:abstractNumId w:val="34"/>
  </w:num>
  <w:num w:numId="57">
    <w:abstractNumId w:val="63"/>
  </w:num>
  <w:num w:numId="58">
    <w:abstractNumId w:val="30"/>
  </w:num>
  <w:num w:numId="59">
    <w:abstractNumId w:val="31"/>
  </w:num>
  <w:num w:numId="60">
    <w:abstractNumId w:val="67"/>
  </w:num>
  <w:num w:numId="61">
    <w:abstractNumId w:val="45"/>
  </w:num>
  <w:num w:numId="62">
    <w:abstractNumId w:val="66"/>
  </w:num>
  <w:num w:numId="63">
    <w:abstractNumId w:val="33"/>
  </w:num>
  <w:num w:numId="64">
    <w:abstractNumId w:val="54"/>
  </w:num>
  <w:num w:numId="65">
    <w:abstractNumId w:val="50"/>
  </w:num>
  <w:num w:numId="66">
    <w:abstractNumId w:val="11"/>
  </w:num>
  <w:num w:numId="67">
    <w:abstractNumId w:val="49"/>
  </w:num>
  <w:num w:numId="68">
    <w:abstractNumId w:val="52"/>
  </w:num>
  <w:num w:numId="69">
    <w:abstractNumId w:val="61"/>
  </w:num>
  <w:num w:numId="70">
    <w:abstractNumId w:val="36"/>
  </w:num>
  <w:num w:numId="71">
    <w:abstractNumId w:val="68"/>
  </w:num>
  <w:num w:numId="72">
    <w:abstractNumId w:val="18"/>
  </w:num>
  <w:num w:numId="73">
    <w:abstractNumId w:val="72"/>
  </w:num>
  <w:num w:numId="74">
    <w:abstractNumId w:val="17"/>
  </w:num>
  <w:num w:numId="75">
    <w:abstractNumId w:val="27"/>
  </w:num>
  <w:num w:numId="76">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мдамов Д.. Х">
    <w15:presenceInfo w15:providerId="None" w15:userId="Хамдамов Д.. Х"/>
  </w15:person>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1D57"/>
    <w:rsid w:val="00014CA5"/>
    <w:rsid w:val="0002238D"/>
    <w:rsid w:val="00023964"/>
    <w:rsid w:val="0002577F"/>
    <w:rsid w:val="000356DE"/>
    <w:rsid w:val="00036534"/>
    <w:rsid w:val="000366B0"/>
    <w:rsid w:val="0003714D"/>
    <w:rsid w:val="00037605"/>
    <w:rsid w:val="00040583"/>
    <w:rsid w:val="00041872"/>
    <w:rsid w:val="0004581E"/>
    <w:rsid w:val="00046B27"/>
    <w:rsid w:val="00047886"/>
    <w:rsid w:val="00054B7B"/>
    <w:rsid w:val="000560BF"/>
    <w:rsid w:val="00057039"/>
    <w:rsid w:val="0005796E"/>
    <w:rsid w:val="00057B31"/>
    <w:rsid w:val="00061B7D"/>
    <w:rsid w:val="00062F63"/>
    <w:rsid w:val="00065146"/>
    <w:rsid w:val="00070685"/>
    <w:rsid w:val="00070A3C"/>
    <w:rsid w:val="00070E99"/>
    <w:rsid w:val="00073877"/>
    <w:rsid w:val="0007612A"/>
    <w:rsid w:val="000770C3"/>
    <w:rsid w:val="000803A5"/>
    <w:rsid w:val="0008128D"/>
    <w:rsid w:val="0008219B"/>
    <w:rsid w:val="00091A32"/>
    <w:rsid w:val="0009541F"/>
    <w:rsid w:val="00096C61"/>
    <w:rsid w:val="00096E53"/>
    <w:rsid w:val="000A0BC9"/>
    <w:rsid w:val="000B06DD"/>
    <w:rsid w:val="000B2DA9"/>
    <w:rsid w:val="000B4D04"/>
    <w:rsid w:val="000C2A3E"/>
    <w:rsid w:val="000C32BE"/>
    <w:rsid w:val="000C6318"/>
    <w:rsid w:val="000D1671"/>
    <w:rsid w:val="000D1CAE"/>
    <w:rsid w:val="000D5F33"/>
    <w:rsid w:val="000E08F9"/>
    <w:rsid w:val="000E3D77"/>
    <w:rsid w:val="000E3D83"/>
    <w:rsid w:val="000E5ABB"/>
    <w:rsid w:val="000E74B9"/>
    <w:rsid w:val="000F3A7E"/>
    <w:rsid w:val="000F5CDC"/>
    <w:rsid w:val="000F6919"/>
    <w:rsid w:val="000F71AA"/>
    <w:rsid w:val="001038C0"/>
    <w:rsid w:val="00104AF8"/>
    <w:rsid w:val="001054BC"/>
    <w:rsid w:val="00106BDC"/>
    <w:rsid w:val="001143D1"/>
    <w:rsid w:val="00116CCF"/>
    <w:rsid w:val="00117F50"/>
    <w:rsid w:val="00121BC1"/>
    <w:rsid w:val="00122A1C"/>
    <w:rsid w:val="00122C24"/>
    <w:rsid w:val="00123988"/>
    <w:rsid w:val="00124704"/>
    <w:rsid w:val="0013036F"/>
    <w:rsid w:val="00142B87"/>
    <w:rsid w:val="001431F8"/>
    <w:rsid w:val="001432A8"/>
    <w:rsid w:val="00143ED9"/>
    <w:rsid w:val="0015497C"/>
    <w:rsid w:val="00156F92"/>
    <w:rsid w:val="001579B4"/>
    <w:rsid w:val="001616D9"/>
    <w:rsid w:val="0016199B"/>
    <w:rsid w:val="00161B69"/>
    <w:rsid w:val="00161FA5"/>
    <w:rsid w:val="00162406"/>
    <w:rsid w:val="00164BB7"/>
    <w:rsid w:val="0018047A"/>
    <w:rsid w:val="00183691"/>
    <w:rsid w:val="00183C4F"/>
    <w:rsid w:val="00184C98"/>
    <w:rsid w:val="001853DE"/>
    <w:rsid w:val="00185618"/>
    <w:rsid w:val="00195F6A"/>
    <w:rsid w:val="001966CF"/>
    <w:rsid w:val="001968C9"/>
    <w:rsid w:val="001A3E56"/>
    <w:rsid w:val="001A7430"/>
    <w:rsid w:val="001C22A3"/>
    <w:rsid w:val="001C4637"/>
    <w:rsid w:val="001C5DE7"/>
    <w:rsid w:val="001C792E"/>
    <w:rsid w:val="001D1245"/>
    <w:rsid w:val="001D22E6"/>
    <w:rsid w:val="001D3385"/>
    <w:rsid w:val="001E11A1"/>
    <w:rsid w:val="001E2079"/>
    <w:rsid w:val="001E4C6C"/>
    <w:rsid w:val="001E58D2"/>
    <w:rsid w:val="001E7125"/>
    <w:rsid w:val="001F2562"/>
    <w:rsid w:val="001F4BDC"/>
    <w:rsid w:val="002008D1"/>
    <w:rsid w:val="00200DF2"/>
    <w:rsid w:val="00206935"/>
    <w:rsid w:val="00207023"/>
    <w:rsid w:val="00212D67"/>
    <w:rsid w:val="002144A0"/>
    <w:rsid w:val="00215282"/>
    <w:rsid w:val="002156ED"/>
    <w:rsid w:val="00216723"/>
    <w:rsid w:val="00220771"/>
    <w:rsid w:val="00221EFB"/>
    <w:rsid w:val="00222D5E"/>
    <w:rsid w:val="00225565"/>
    <w:rsid w:val="00226148"/>
    <w:rsid w:val="00237375"/>
    <w:rsid w:val="002416A0"/>
    <w:rsid w:val="002420A9"/>
    <w:rsid w:val="002432A7"/>
    <w:rsid w:val="00246786"/>
    <w:rsid w:val="00250D83"/>
    <w:rsid w:val="00251A8F"/>
    <w:rsid w:val="00251BDE"/>
    <w:rsid w:val="00251E1F"/>
    <w:rsid w:val="002627E7"/>
    <w:rsid w:val="00262930"/>
    <w:rsid w:val="002636B7"/>
    <w:rsid w:val="002670E5"/>
    <w:rsid w:val="00270D97"/>
    <w:rsid w:val="00271B44"/>
    <w:rsid w:val="00272BC4"/>
    <w:rsid w:val="00272BD5"/>
    <w:rsid w:val="00276264"/>
    <w:rsid w:val="00280463"/>
    <w:rsid w:val="00281CCE"/>
    <w:rsid w:val="002826FB"/>
    <w:rsid w:val="0028286F"/>
    <w:rsid w:val="002834B3"/>
    <w:rsid w:val="002904F6"/>
    <w:rsid w:val="0029052E"/>
    <w:rsid w:val="00293B45"/>
    <w:rsid w:val="002951B3"/>
    <w:rsid w:val="002954C0"/>
    <w:rsid w:val="00296207"/>
    <w:rsid w:val="002A4662"/>
    <w:rsid w:val="002A4AFD"/>
    <w:rsid w:val="002A5145"/>
    <w:rsid w:val="002A6A3A"/>
    <w:rsid w:val="002A6DC0"/>
    <w:rsid w:val="002A729E"/>
    <w:rsid w:val="002B2DCD"/>
    <w:rsid w:val="002B320A"/>
    <w:rsid w:val="002B4849"/>
    <w:rsid w:val="002B6012"/>
    <w:rsid w:val="002B60B5"/>
    <w:rsid w:val="002B671A"/>
    <w:rsid w:val="002C31B5"/>
    <w:rsid w:val="002C32A6"/>
    <w:rsid w:val="002C4631"/>
    <w:rsid w:val="002C6A62"/>
    <w:rsid w:val="002D15DF"/>
    <w:rsid w:val="002D21A3"/>
    <w:rsid w:val="002D51F6"/>
    <w:rsid w:val="002E5DA6"/>
    <w:rsid w:val="002E658F"/>
    <w:rsid w:val="002F320E"/>
    <w:rsid w:val="002F5B07"/>
    <w:rsid w:val="003002D0"/>
    <w:rsid w:val="00305C69"/>
    <w:rsid w:val="00307CA9"/>
    <w:rsid w:val="00320F99"/>
    <w:rsid w:val="00322B0D"/>
    <w:rsid w:val="00323094"/>
    <w:rsid w:val="00324F4A"/>
    <w:rsid w:val="00327258"/>
    <w:rsid w:val="0032753A"/>
    <w:rsid w:val="00327A24"/>
    <w:rsid w:val="003302AF"/>
    <w:rsid w:val="003312AA"/>
    <w:rsid w:val="00331AFD"/>
    <w:rsid w:val="00331BE5"/>
    <w:rsid w:val="00333747"/>
    <w:rsid w:val="00334E85"/>
    <w:rsid w:val="0034014F"/>
    <w:rsid w:val="00342F10"/>
    <w:rsid w:val="0034451E"/>
    <w:rsid w:val="0034492A"/>
    <w:rsid w:val="00344AF3"/>
    <w:rsid w:val="0035205D"/>
    <w:rsid w:val="003541F0"/>
    <w:rsid w:val="003559E3"/>
    <w:rsid w:val="00360783"/>
    <w:rsid w:val="00360C21"/>
    <w:rsid w:val="0036211E"/>
    <w:rsid w:val="003673C4"/>
    <w:rsid w:val="003705E1"/>
    <w:rsid w:val="00371571"/>
    <w:rsid w:val="00372F38"/>
    <w:rsid w:val="00380566"/>
    <w:rsid w:val="00381500"/>
    <w:rsid w:val="003857AA"/>
    <w:rsid w:val="003900C8"/>
    <w:rsid w:val="00390390"/>
    <w:rsid w:val="0039298F"/>
    <w:rsid w:val="003939BA"/>
    <w:rsid w:val="00393A77"/>
    <w:rsid w:val="00394247"/>
    <w:rsid w:val="0039480C"/>
    <w:rsid w:val="00394F6C"/>
    <w:rsid w:val="00396276"/>
    <w:rsid w:val="0039637B"/>
    <w:rsid w:val="00397CD2"/>
    <w:rsid w:val="003A293F"/>
    <w:rsid w:val="003A3E20"/>
    <w:rsid w:val="003A543F"/>
    <w:rsid w:val="003B11C7"/>
    <w:rsid w:val="003B1793"/>
    <w:rsid w:val="003B571D"/>
    <w:rsid w:val="003B6796"/>
    <w:rsid w:val="003C4532"/>
    <w:rsid w:val="003C4CD0"/>
    <w:rsid w:val="003C5D31"/>
    <w:rsid w:val="003D10A8"/>
    <w:rsid w:val="003D116D"/>
    <w:rsid w:val="003D31B2"/>
    <w:rsid w:val="003D3DDE"/>
    <w:rsid w:val="003D4849"/>
    <w:rsid w:val="003D6E58"/>
    <w:rsid w:val="003D7905"/>
    <w:rsid w:val="003D7AA7"/>
    <w:rsid w:val="003E2331"/>
    <w:rsid w:val="003E3DFD"/>
    <w:rsid w:val="003E6859"/>
    <w:rsid w:val="003E6972"/>
    <w:rsid w:val="003F2916"/>
    <w:rsid w:val="003F2D7D"/>
    <w:rsid w:val="003F4345"/>
    <w:rsid w:val="003F63B8"/>
    <w:rsid w:val="00401255"/>
    <w:rsid w:val="00401676"/>
    <w:rsid w:val="0040345B"/>
    <w:rsid w:val="00405799"/>
    <w:rsid w:val="00406329"/>
    <w:rsid w:val="00413FAF"/>
    <w:rsid w:val="00415891"/>
    <w:rsid w:val="00415F98"/>
    <w:rsid w:val="00421904"/>
    <w:rsid w:val="004241F0"/>
    <w:rsid w:val="004273F5"/>
    <w:rsid w:val="00427CE5"/>
    <w:rsid w:val="00431482"/>
    <w:rsid w:val="00432F32"/>
    <w:rsid w:val="00434166"/>
    <w:rsid w:val="00434DF7"/>
    <w:rsid w:val="00437D47"/>
    <w:rsid w:val="00444471"/>
    <w:rsid w:val="004453E9"/>
    <w:rsid w:val="00446B18"/>
    <w:rsid w:val="004503D2"/>
    <w:rsid w:val="00450D12"/>
    <w:rsid w:val="00450F2B"/>
    <w:rsid w:val="0045130B"/>
    <w:rsid w:val="00451CB2"/>
    <w:rsid w:val="004623F1"/>
    <w:rsid w:val="004634BB"/>
    <w:rsid w:val="00466C7E"/>
    <w:rsid w:val="00470468"/>
    <w:rsid w:val="00475CBB"/>
    <w:rsid w:val="00480B25"/>
    <w:rsid w:val="00481F62"/>
    <w:rsid w:val="0048202C"/>
    <w:rsid w:val="004824B2"/>
    <w:rsid w:val="004828A8"/>
    <w:rsid w:val="00482BC2"/>
    <w:rsid w:val="00484821"/>
    <w:rsid w:val="00487A71"/>
    <w:rsid w:val="004904FE"/>
    <w:rsid w:val="00495BCC"/>
    <w:rsid w:val="00496C6E"/>
    <w:rsid w:val="00497D71"/>
    <w:rsid w:val="00497DE8"/>
    <w:rsid w:val="004A17DD"/>
    <w:rsid w:val="004A383B"/>
    <w:rsid w:val="004A41AF"/>
    <w:rsid w:val="004A63B1"/>
    <w:rsid w:val="004B1159"/>
    <w:rsid w:val="004B151A"/>
    <w:rsid w:val="004B25E9"/>
    <w:rsid w:val="004B2BB5"/>
    <w:rsid w:val="004B344E"/>
    <w:rsid w:val="004B48CE"/>
    <w:rsid w:val="004C2A59"/>
    <w:rsid w:val="004C2E7E"/>
    <w:rsid w:val="004C3A2A"/>
    <w:rsid w:val="004C44DC"/>
    <w:rsid w:val="004C4C0E"/>
    <w:rsid w:val="004C4CC4"/>
    <w:rsid w:val="004C6356"/>
    <w:rsid w:val="004D4BCA"/>
    <w:rsid w:val="004D503D"/>
    <w:rsid w:val="004E0DCB"/>
    <w:rsid w:val="004E1C57"/>
    <w:rsid w:val="004E1FCC"/>
    <w:rsid w:val="004E3CC6"/>
    <w:rsid w:val="004E4DF1"/>
    <w:rsid w:val="004F0B9A"/>
    <w:rsid w:val="004F0DF1"/>
    <w:rsid w:val="004F2584"/>
    <w:rsid w:val="00502B68"/>
    <w:rsid w:val="00503C5D"/>
    <w:rsid w:val="00505E4E"/>
    <w:rsid w:val="00506613"/>
    <w:rsid w:val="005100B5"/>
    <w:rsid w:val="00512CE7"/>
    <w:rsid w:val="00517537"/>
    <w:rsid w:val="00517EF9"/>
    <w:rsid w:val="00521690"/>
    <w:rsid w:val="005233E9"/>
    <w:rsid w:val="00531AAE"/>
    <w:rsid w:val="005352BB"/>
    <w:rsid w:val="00536333"/>
    <w:rsid w:val="00543A77"/>
    <w:rsid w:val="005456E9"/>
    <w:rsid w:val="00546384"/>
    <w:rsid w:val="005472BD"/>
    <w:rsid w:val="00547F99"/>
    <w:rsid w:val="00550356"/>
    <w:rsid w:val="0055266D"/>
    <w:rsid w:val="00554011"/>
    <w:rsid w:val="00556192"/>
    <w:rsid w:val="005624CD"/>
    <w:rsid w:val="00562966"/>
    <w:rsid w:val="00563961"/>
    <w:rsid w:val="00567986"/>
    <w:rsid w:val="005700C1"/>
    <w:rsid w:val="0057065E"/>
    <w:rsid w:val="00571AD4"/>
    <w:rsid w:val="00572671"/>
    <w:rsid w:val="005762FF"/>
    <w:rsid w:val="00576619"/>
    <w:rsid w:val="00581A24"/>
    <w:rsid w:val="005828CD"/>
    <w:rsid w:val="005839B1"/>
    <w:rsid w:val="00584C54"/>
    <w:rsid w:val="005853BB"/>
    <w:rsid w:val="005875E0"/>
    <w:rsid w:val="00587E33"/>
    <w:rsid w:val="00590D0C"/>
    <w:rsid w:val="00591085"/>
    <w:rsid w:val="005910F9"/>
    <w:rsid w:val="00591793"/>
    <w:rsid w:val="00591FDD"/>
    <w:rsid w:val="00592B32"/>
    <w:rsid w:val="00593292"/>
    <w:rsid w:val="00594D62"/>
    <w:rsid w:val="00596702"/>
    <w:rsid w:val="005A0C63"/>
    <w:rsid w:val="005A1BE5"/>
    <w:rsid w:val="005A47FC"/>
    <w:rsid w:val="005A630F"/>
    <w:rsid w:val="005A651D"/>
    <w:rsid w:val="005B2145"/>
    <w:rsid w:val="005B4F60"/>
    <w:rsid w:val="005C0B25"/>
    <w:rsid w:val="005C16AB"/>
    <w:rsid w:val="005C352A"/>
    <w:rsid w:val="005D1916"/>
    <w:rsid w:val="005D2215"/>
    <w:rsid w:val="005D39A5"/>
    <w:rsid w:val="005D4CFB"/>
    <w:rsid w:val="005D5541"/>
    <w:rsid w:val="005E772E"/>
    <w:rsid w:val="005F1662"/>
    <w:rsid w:val="005F1BD8"/>
    <w:rsid w:val="005F5D70"/>
    <w:rsid w:val="005F64CF"/>
    <w:rsid w:val="00600A73"/>
    <w:rsid w:val="00601448"/>
    <w:rsid w:val="00603540"/>
    <w:rsid w:val="00606FB0"/>
    <w:rsid w:val="006111E1"/>
    <w:rsid w:val="006161A6"/>
    <w:rsid w:val="00621DBD"/>
    <w:rsid w:val="0062440B"/>
    <w:rsid w:val="006267FB"/>
    <w:rsid w:val="006269C8"/>
    <w:rsid w:val="0063001A"/>
    <w:rsid w:val="00630AF0"/>
    <w:rsid w:val="00644769"/>
    <w:rsid w:val="006467DF"/>
    <w:rsid w:val="00647FF6"/>
    <w:rsid w:val="00650D25"/>
    <w:rsid w:val="00651D8A"/>
    <w:rsid w:val="00655B05"/>
    <w:rsid w:val="00656B8B"/>
    <w:rsid w:val="00661D02"/>
    <w:rsid w:val="00662AAC"/>
    <w:rsid w:val="00663AED"/>
    <w:rsid w:val="006647EB"/>
    <w:rsid w:val="00670E71"/>
    <w:rsid w:val="00673F3B"/>
    <w:rsid w:val="00675772"/>
    <w:rsid w:val="00690169"/>
    <w:rsid w:val="00696663"/>
    <w:rsid w:val="0069712F"/>
    <w:rsid w:val="006A2673"/>
    <w:rsid w:val="006A322F"/>
    <w:rsid w:val="006A32A6"/>
    <w:rsid w:val="006A39B0"/>
    <w:rsid w:val="006A796E"/>
    <w:rsid w:val="006B0375"/>
    <w:rsid w:val="006B1EAB"/>
    <w:rsid w:val="006B487A"/>
    <w:rsid w:val="006D2570"/>
    <w:rsid w:val="006D260D"/>
    <w:rsid w:val="006D470A"/>
    <w:rsid w:val="006D49B4"/>
    <w:rsid w:val="006D5738"/>
    <w:rsid w:val="006D60A3"/>
    <w:rsid w:val="006E0D7D"/>
    <w:rsid w:val="006E30C7"/>
    <w:rsid w:val="006E7C37"/>
    <w:rsid w:val="006F0F6A"/>
    <w:rsid w:val="006F51C5"/>
    <w:rsid w:val="006F55F7"/>
    <w:rsid w:val="006F6E97"/>
    <w:rsid w:val="007016BE"/>
    <w:rsid w:val="00701A09"/>
    <w:rsid w:val="00704CC8"/>
    <w:rsid w:val="00705968"/>
    <w:rsid w:val="00706AD6"/>
    <w:rsid w:val="00710D43"/>
    <w:rsid w:val="007115FE"/>
    <w:rsid w:val="007129FD"/>
    <w:rsid w:val="0072299F"/>
    <w:rsid w:val="00727485"/>
    <w:rsid w:val="00727C2B"/>
    <w:rsid w:val="00732A06"/>
    <w:rsid w:val="00733EE1"/>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6930"/>
    <w:rsid w:val="007677CF"/>
    <w:rsid w:val="0077026E"/>
    <w:rsid w:val="00770F73"/>
    <w:rsid w:val="007731E9"/>
    <w:rsid w:val="00774FDA"/>
    <w:rsid w:val="007754E5"/>
    <w:rsid w:val="0078267E"/>
    <w:rsid w:val="00783B82"/>
    <w:rsid w:val="00786661"/>
    <w:rsid w:val="00787A47"/>
    <w:rsid w:val="00791A45"/>
    <w:rsid w:val="00794FFD"/>
    <w:rsid w:val="007A4F59"/>
    <w:rsid w:val="007A6E77"/>
    <w:rsid w:val="007B1D2C"/>
    <w:rsid w:val="007B1F35"/>
    <w:rsid w:val="007C23F8"/>
    <w:rsid w:val="007C27B7"/>
    <w:rsid w:val="007C32E3"/>
    <w:rsid w:val="007C4D87"/>
    <w:rsid w:val="007C5F72"/>
    <w:rsid w:val="007C742B"/>
    <w:rsid w:val="007D0AB9"/>
    <w:rsid w:val="007E06A9"/>
    <w:rsid w:val="007E070F"/>
    <w:rsid w:val="007E0FF0"/>
    <w:rsid w:val="007E3395"/>
    <w:rsid w:val="007E4E6E"/>
    <w:rsid w:val="007E7FE6"/>
    <w:rsid w:val="007F1AF4"/>
    <w:rsid w:val="007F2F50"/>
    <w:rsid w:val="007F4552"/>
    <w:rsid w:val="007F4ED6"/>
    <w:rsid w:val="007F7295"/>
    <w:rsid w:val="0080155B"/>
    <w:rsid w:val="00801F7C"/>
    <w:rsid w:val="008020CE"/>
    <w:rsid w:val="0080663B"/>
    <w:rsid w:val="00806FEE"/>
    <w:rsid w:val="00813796"/>
    <w:rsid w:val="00814BD9"/>
    <w:rsid w:val="00823C4A"/>
    <w:rsid w:val="00824153"/>
    <w:rsid w:val="00826390"/>
    <w:rsid w:val="0083104B"/>
    <w:rsid w:val="0083110A"/>
    <w:rsid w:val="00831606"/>
    <w:rsid w:val="008318CB"/>
    <w:rsid w:val="00831FCD"/>
    <w:rsid w:val="00833AA8"/>
    <w:rsid w:val="0083495C"/>
    <w:rsid w:val="008378E9"/>
    <w:rsid w:val="0084798E"/>
    <w:rsid w:val="00852C78"/>
    <w:rsid w:val="00854772"/>
    <w:rsid w:val="0086112C"/>
    <w:rsid w:val="00861A11"/>
    <w:rsid w:val="00863683"/>
    <w:rsid w:val="00872FD0"/>
    <w:rsid w:val="00876CE8"/>
    <w:rsid w:val="00880008"/>
    <w:rsid w:val="008809E1"/>
    <w:rsid w:val="008813E9"/>
    <w:rsid w:val="008857B2"/>
    <w:rsid w:val="00885A19"/>
    <w:rsid w:val="00886F3D"/>
    <w:rsid w:val="00887C05"/>
    <w:rsid w:val="0089134B"/>
    <w:rsid w:val="00892351"/>
    <w:rsid w:val="0089385E"/>
    <w:rsid w:val="00893A8D"/>
    <w:rsid w:val="0089718D"/>
    <w:rsid w:val="008A1D37"/>
    <w:rsid w:val="008A463D"/>
    <w:rsid w:val="008A4DB4"/>
    <w:rsid w:val="008A5123"/>
    <w:rsid w:val="008B0CBD"/>
    <w:rsid w:val="008B2475"/>
    <w:rsid w:val="008C1571"/>
    <w:rsid w:val="008C270D"/>
    <w:rsid w:val="008C6627"/>
    <w:rsid w:val="008D5CE4"/>
    <w:rsid w:val="008D7D10"/>
    <w:rsid w:val="008D7D58"/>
    <w:rsid w:val="008E323B"/>
    <w:rsid w:val="008E5177"/>
    <w:rsid w:val="008E5D63"/>
    <w:rsid w:val="008E6B2F"/>
    <w:rsid w:val="008F015B"/>
    <w:rsid w:val="008F0EE3"/>
    <w:rsid w:val="008F2318"/>
    <w:rsid w:val="008F2723"/>
    <w:rsid w:val="008F349B"/>
    <w:rsid w:val="008F4ED0"/>
    <w:rsid w:val="008F5F98"/>
    <w:rsid w:val="00901778"/>
    <w:rsid w:val="00903782"/>
    <w:rsid w:val="00917E75"/>
    <w:rsid w:val="00920584"/>
    <w:rsid w:val="00922A43"/>
    <w:rsid w:val="00923474"/>
    <w:rsid w:val="00924667"/>
    <w:rsid w:val="00933D1A"/>
    <w:rsid w:val="0093459C"/>
    <w:rsid w:val="00937AFA"/>
    <w:rsid w:val="00956845"/>
    <w:rsid w:val="009619F3"/>
    <w:rsid w:val="00964DFA"/>
    <w:rsid w:val="00970366"/>
    <w:rsid w:val="00970D57"/>
    <w:rsid w:val="00971772"/>
    <w:rsid w:val="009778A8"/>
    <w:rsid w:val="009817B7"/>
    <w:rsid w:val="0098290C"/>
    <w:rsid w:val="00983E3A"/>
    <w:rsid w:val="00984DB9"/>
    <w:rsid w:val="00987944"/>
    <w:rsid w:val="0099032B"/>
    <w:rsid w:val="00990D94"/>
    <w:rsid w:val="00991249"/>
    <w:rsid w:val="009914AF"/>
    <w:rsid w:val="00996E91"/>
    <w:rsid w:val="0099798F"/>
    <w:rsid w:val="009A1AFA"/>
    <w:rsid w:val="009A1FFC"/>
    <w:rsid w:val="009A3CA8"/>
    <w:rsid w:val="009A3EBD"/>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FA4"/>
    <w:rsid w:val="009D742F"/>
    <w:rsid w:val="009E192B"/>
    <w:rsid w:val="009E393E"/>
    <w:rsid w:val="009E52C5"/>
    <w:rsid w:val="009F081F"/>
    <w:rsid w:val="009F7BFB"/>
    <w:rsid w:val="00A0107E"/>
    <w:rsid w:val="00A03250"/>
    <w:rsid w:val="00A04468"/>
    <w:rsid w:val="00A11020"/>
    <w:rsid w:val="00A1103B"/>
    <w:rsid w:val="00A14E53"/>
    <w:rsid w:val="00A15AE0"/>
    <w:rsid w:val="00A15F5F"/>
    <w:rsid w:val="00A2138D"/>
    <w:rsid w:val="00A225EC"/>
    <w:rsid w:val="00A23187"/>
    <w:rsid w:val="00A256B7"/>
    <w:rsid w:val="00A26318"/>
    <w:rsid w:val="00A2774E"/>
    <w:rsid w:val="00A333D0"/>
    <w:rsid w:val="00A33A27"/>
    <w:rsid w:val="00A35145"/>
    <w:rsid w:val="00A37045"/>
    <w:rsid w:val="00A41393"/>
    <w:rsid w:val="00A50117"/>
    <w:rsid w:val="00A62D93"/>
    <w:rsid w:val="00A62DD9"/>
    <w:rsid w:val="00A669A4"/>
    <w:rsid w:val="00A706DF"/>
    <w:rsid w:val="00A720BB"/>
    <w:rsid w:val="00A72EC2"/>
    <w:rsid w:val="00A73E5C"/>
    <w:rsid w:val="00A777ED"/>
    <w:rsid w:val="00A82365"/>
    <w:rsid w:val="00A9175D"/>
    <w:rsid w:val="00A92C9F"/>
    <w:rsid w:val="00A94E2B"/>
    <w:rsid w:val="00A95774"/>
    <w:rsid w:val="00AA1DFA"/>
    <w:rsid w:val="00AA1EDA"/>
    <w:rsid w:val="00AA20BD"/>
    <w:rsid w:val="00AA252F"/>
    <w:rsid w:val="00AA25B7"/>
    <w:rsid w:val="00AB425E"/>
    <w:rsid w:val="00AB5AAD"/>
    <w:rsid w:val="00AB7C1D"/>
    <w:rsid w:val="00AB7C55"/>
    <w:rsid w:val="00AC026D"/>
    <w:rsid w:val="00AC04A7"/>
    <w:rsid w:val="00AD0CA4"/>
    <w:rsid w:val="00AD3D17"/>
    <w:rsid w:val="00AD4600"/>
    <w:rsid w:val="00AD70BB"/>
    <w:rsid w:val="00AE22EE"/>
    <w:rsid w:val="00AF20AA"/>
    <w:rsid w:val="00B00AE3"/>
    <w:rsid w:val="00B04435"/>
    <w:rsid w:val="00B04AD2"/>
    <w:rsid w:val="00B1318C"/>
    <w:rsid w:val="00B13665"/>
    <w:rsid w:val="00B17285"/>
    <w:rsid w:val="00B17C29"/>
    <w:rsid w:val="00B22B28"/>
    <w:rsid w:val="00B24B78"/>
    <w:rsid w:val="00B255AC"/>
    <w:rsid w:val="00B30090"/>
    <w:rsid w:val="00B30E3E"/>
    <w:rsid w:val="00B32775"/>
    <w:rsid w:val="00B32C8E"/>
    <w:rsid w:val="00B35C42"/>
    <w:rsid w:val="00B35D2D"/>
    <w:rsid w:val="00B40768"/>
    <w:rsid w:val="00B40CB9"/>
    <w:rsid w:val="00B4145F"/>
    <w:rsid w:val="00B4432D"/>
    <w:rsid w:val="00B4508C"/>
    <w:rsid w:val="00B45136"/>
    <w:rsid w:val="00B4531A"/>
    <w:rsid w:val="00B535C4"/>
    <w:rsid w:val="00B5489C"/>
    <w:rsid w:val="00B559BE"/>
    <w:rsid w:val="00B55AB7"/>
    <w:rsid w:val="00B565F2"/>
    <w:rsid w:val="00B611AA"/>
    <w:rsid w:val="00B626FC"/>
    <w:rsid w:val="00B63373"/>
    <w:rsid w:val="00B7053C"/>
    <w:rsid w:val="00B705FC"/>
    <w:rsid w:val="00B74D0B"/>
    <w:rsid w:val="00B76F25"/>
    <w:rsid w:val="00B90BA1"/>
    <w:rsid w:val="00B91B37"/>
    <w:rsid w:val="00B925C6"/>
    <w:rsid w:val="00B92AC4"/>
    <w:rsid w:val="00B97A33"/>
    <w:rsid w:val="00BA240B"/>
    <w:rsid w:val="00BA5F71"/>
    <w:rsid w:val="00BA68BB"/>
    <w:rsid w:val="00BB0E40"/>
    <w:rsid w:val="00BB2F63"/>
    <w:rsid w:val="00BB3867"/>
    <w:rsid w:val="00BB4D7A"/>
    <w:rsid w:val="00BB59A5"/>
    <w:rsid w:val="00BB6E98"/>
    <w:rsid w:val="00BB7F51"/>
    <w:rsid w:val="00BC50E8"/>
    <w:rsid w:val="00BD163A"/>
    <w:rsid w:val="00BE02CE"/>
    <w:rsid w:val="00BE0D05"/>
    <w:rsid w:val="00BE3532"/>
    <w:rsid w:val="00BE43CE"/>
    <w:rsid w:val="00BF4D81"/>
    <w:rsid w:val="00BF629E"/>
    <w:rsid w:val="00BF6620"/>
    <w:rsid w:val="00C12709"/>
    <w:rsid w:val="00C13812"/>
    <w:rsid w:val="00C149FA"/>
    <w:rsid w:val="00C15C3F"/>
    <w:rsid w:val="00C16A8B"/>
    <w:rsid w:val="00C17629"/>
    <w:rsid w:val="00C2472D"/>
    <w:rsid w:val="00C26B18"/>
    <w:rsid w:val="00C34988"/>
    <w:rsid w:val="00C34CF3"/>
    <w:rsid w:val="00C35C87"/>
    <w:rsid w:val="00C36C85"/>
    <w:rsid w:val="00C41385"/>
    <w:rsid w:val="00C45399"/>
    <w:rsid w:val="00C455B7"/>
    <w:rsid w:val="00C46366"/>
    <w:rsid w:val="00C466B7"/>
    <w:rsid w:val="00C46E0D"/>
    <w:rsid w:val="00C474B6"/>
    <w:rsid w:val="00C479D0"/>
    <w:rsid w:val="00C541DB"/>
    <w:rsid w:val="00C56A06"/>
    <w:rsid w:val="00C61232"/>
    <w:rsid w:val="00C63B89"/>
    <w:rsid w:val="00C644B4"/>
    <w:rsid w:val="00C65B73"/>
    <w:rsid w:val="00C71EC8"/>
    <w:rsid w:val="00C724D4"/>
    <w:rsid w:val="00C725E4"/>
    <w:rsid w:val="00C74E00"/>
    <w:rsid w:val="00C75948"/>
    <w:rsid w:val="00C846C4"/>
    <w:rsid w:val="00C8550B"/>
    <w:rsid w:val="00C93D4B"/>
    <w:rsid w:val="00CA04A9"/>
    <w:rsid w:val="00CA4BF8"/>
    <w:rsid w:val="00CB18C0"/>
    <w:rsid w:val="00CB3F46"/>
    <w:rsid w:val="00CB5049"/>
    <w:rsid w:val="00CC02CB"/>
    <w:rsid w:val="00CC062E"/>
    <w:rsid w:val="00CC1895"/>
    <w:rsid w:val="00CC2A5A"/>
    <w:rsid w:val="00CC3EEA"/>
    <w:rsid w:val="00CC7F12"/>
    <w:rsid w:val="00CD3708"/>
    <w:rsid w:val="00CD3737"/>
    <w:rsid w:val="00CE0383"/>
    <w:rsid w:val="00CE0820"/>
    <w:rsid w:val="00CE69B6"/>
    <w:rsid w:val="00CE7198"/>
    <w:rsid w:val="00CF22E1"/>
    <w:rsid w:val="00CF51F5"/>
    <w:rsid w:val="00CF5C21"/>
    <w:rsid w:val="00CF608E"/>
    <w:rsid w:val="00CF7469"/>
    <w:rsid w:val="00D0196F"/>
    <w:rsid w:val="00D03865"/>
    <w:rsid w:val="00D200B9"/>
    <w:rsid w:val="00D22DA3"/>
    <w:rsid w:val="00D23952"/>
    <w:rsid w:val="00D26CBE"/>
    <w:rsid w:val="00D27F0C"/>
    <w:rsid w:val="00D3181D"/>
    <w:rsid w:val="00D35651"/>
    <w:rsid w:val="00D36E3F"/>
    <w:rsid w:val="00D3794E"/>
    <w:rsid w:val="00D40AFA"/>
    <w:rsid w:val="00D410A7"/>
    <w:rsid w:val="00D41FB6"/>
    <w:rsid w:val="00D44746"/>
    <w:rsid w:val="00D531A2"/>
    <w:rsid w:val="00D559F4"/>
    <w:rsid w:val="00D5784D"/>
    <w:rsid w:val="00D60BB8"/>
    <w:rsid w:val="00D6543E"/>
    <w:rsid w:val="00D656F8"/>
    <w:rsid w:val="00D73595"/>
    <w:rsid w:val="00D807BD"/>
    <w:rsid w:val="00D8374D"/>
    <w:rsid w:val="00D86DFB"/>
    <w:rsid w:val="00D93792"/>
    <w:rsid w:val="00D9619B"/>
    <w:rsid w:val="00D961D2"/>
    <w:rsid w:val="00D96DD3"/>
    <w:rsid w:val="00DA2882"/>
    <w:rsid w:val="00DA291F"/>
    <w:rsid w:val="00DA64D8"/>
    <w:rsid w:val="00DA7583"/>
    <w:rsid w:val="00DB00A8"/>
    <w:rsid w:val="00DB2BCC"/>
    <w:rsid w:val="00DB39F5"/>
    <w:rsid w:val="00DB4A86"/>
    <w:rsid w:val="00DB5906"/>
    <w:rsid w:val="00DB5CAC"/>
    <w:rsid w:val="00DB648A"/>
    <w:rsid w:val="00DB717E"/>
    <w:rsid w:val="00DC112A"/>
    <w:rsid w:val="00DC303E"/>
    <w:rsid w:val="00DD1AF9"/>
    <w:rsid w:val="00DD7628"/>
    <w:rsid w:val="00DD7A5C"/>
    <w:rsid w:val="00DE3CC7"/>
    <w:rsid w:val="00DF137A"/>
    <w:rsid w:val="00DF42D7"/>
    <w:rsid w:val="00E00966"/>
    <w:rsid w:val="00E01395"/>
    <w:rsid w:val="00E01E84"/>
    <w:rsid w:val="00E14BBD"/>
    <w:rsid w:val="00E1586F"/>
    <w:rsid w:val="00E15AC3"/>
    <w:rsid w:val="00E173D8"/>
    <w:rsid w:val="00E17E18"/>
    <w:rsid w:val="00E257E0"/>
    <w:rsid w:val="00E34443"/>
    <w:rsid w:val="00E37034"/>
    <w:rsid w:val="00E37A23"/>
    <w:rsid w:val="00E40F1A"/>
    <w:rsid w:val="00E42D17"/>
    <w:rsid w:val="00E43C22"/>
    <w:rsid w:val="00E45595"/>
    <w:rsid w:val="00E47136"/>
    <w:rsid w:val="00E4729C"/>
    <w:rsid w:val="00E477FA"/>
    <w:rsid w:val="00E51E89"/>
    <w:rsid w:val="00E561D3"/>
    <w:rsid w:val="00E62188"/>
    <w:rsid w:val="00E62FA4"/>
    <w:rsid w:val="00E75748"/>
    <w:rsid w:val="00E76BEE"/>
    <w:rsid w:val="00E76EC0"/>
    <w:rsid w:val="00E770AB"/>
    <w:rsid w:val="00E7720E"/>
    <w:rsid w:val="00E77EBD"/>
    <w:rsid w:val="00E810E9"/>
    <w:rsid w:val="00E86263"/>
    <w:rsid w:val="00E90DB9"/>
    <w:rsid w:val="00E92805"/>
    <w:rsid w:val="00E93EEF"/>
    <w:rsid w:val="00E96357"/>
    <w:rsid w:val="00EA64EC"/>
    <w:rsid w:val="00EA74BD"/>
    <w:rsid w:val="00EB23D8"/>
    <w:rsid w:val="00EB26B4"/>
    <w:rsid w:val="00EB3B09"/>
    <w:rsid w:val="00EC78C9"/>
    <w:rsid w:val="00ED663F"/>
    <w:rsid w:val="00ED6F2D"/>
    <w:rsid w:val="00EE0368"/>
    <w:rsid w:val="00EE078B"/>
    <w:rsid w:val="00EE0ED6"/>
    <w:rsid w:val="00EE497B"/>
    <w:rsid w:val="00EE6644"/>
    <w:rsid w:val="00EE66DC"/>
    <w:rsid w:val="00EE71F3"/>
    <w:rsid w:val="00EF2AF8"/>
    <w:rsid w:val="00EF3253"/>
    <w:rsid w:val="00EF5156"/>
    <w:rsid w:val="00F025C1"/>
    <w:rsid w:val="00F07BF2"/>
    <w:rsid w:val="00F13D24"/>
    <w:rsid w:val="00F153C8"/>
    <w:rsid w:val="00F155EE"/>
    <w:rsid w:val="00F174BA"/>
    <w:rsid w:val="00F21564"/>
    <w:rsid w:val="00F2316B"/>
    <w:rsid w:val="00F24C7A"/>
    <w:rsid w:val="00F25F87"/>
    <w:rsid w:val="00F2678C"/>
    <w:rsid w:val="00F27126"/>
    <w:rsid w:val="00F27E0F"/>
    <w:rsid w:val="00F302D3"/>
    <w:rsid w:val="00F32468"/>
    <w:rsid w:val="00F32733"/>
    <w:rsid w:val="00F372DA"/>
    <w:rsid w:val="00F37469"/>
    <w:rsid w:val="00F41105"/>
    <w:rsid w:val="00F417E1"/>
    <w:rsid w:val="00F41879"/>
    <w:rsid w:val="00F4664D"/>
    <w:rsid w:val="00F501E6"/>
    <w:rsid w:val="00F51589"/>
    <w:rsid w:val="00F52871"/>
    <w:rsid w:val="00F55BFA"/>
    <w:rsid w:val="00F563E5"/>
    <w:rsid w:val="00F56983"/>
    <w:rsid w:val="00F56BCD"/>
    <w:rsid w:val="00F5719C"/>
    <w:rsid w:val="00F60AC5"/>
    <w:rsid w:val="00F63EC3"/>
    <w:rsid w:val="00F66E5A"/>
    <w:rsid w:val="00F67DCC"/>
    <w:rsid w:val="00F825F4"/>
    <w:rsid w:val="00F82689"/>
    <w:rsid w:val="00F849C1"/>
    <w:rsid w:val="00F855F8"/>
    <w:rsid w:val="00F85CDD"/>
    <w:rsid w:val="00F86A33"/>
    <w:rsid w:val="00F95C06"/>
    <w:rsid w:val="00FA2640"/>
    <w:rsid w:val="00FA3789"/>
    <w:rsid w:val="00FA5DD4"/>
    <w:rsid w:val="00FA5F62"/>
    <w:rsid w:val="00FB14BC"/>
    <w:rsid w:val="00FB2D99"/>
    <w:rsid w:val="00FB7955"/>
    <w:rsid w:val="00FC3502"/>
    <w:rsid w:val="00FC4592"/>
    <w:rsid w:val="00FD268A"/>
    <w:rsid w:val="00FD2E9F"/>
    <w:rsid w:val="00FD4803"/>
    <w:rsid w:val="00FE5868"/>
    <w:rsid w:val="00FF086C"/>
    <w:rsid w:val="00FF4652"/>
    <w:rsid w:val="00FF5CDE"/>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77026E"/>
    <w:pPr>
      <w:widowControl/>
      <w:autoSpaceDE/>
      <w:autoSpaceDN/>
      <w:spacing w:before="0" w:beforeAutospacing="0" w:after="0" w:afterAutospacing="0"/>
      <w:ind w:left="426"/>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D0196F"/>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D0196F"/>
    <w:pPr>
      <w:spacing w:before="381"/>
      <w:ind w:left="1334" w:hanging="623"/>
    </w:pPr>
    <w:rPr>
      <w:rFonts w:ascii="Calibri" w:eastAsia="Calibri" w:hAnsi="Calibri" w:cs="Calibri"/>
      <w:b/>
      <w:bCs/>
      <w:sz w:val="20"/>
      <w:szCs w:val="20"/>
    </w:rPr>
  </w:style>
  <w:style w:type="paragraph" w:styleId="21">
    <w:name w:val="toc 2"/>
    <w:basedOn w:val="a"/>
    <w:uiPriority w:val="39"/>
    <w:qFormat/>
    <w:rsid w:val="00D0196F"/>
    <w:pPr>
      <w:spacing w:before="44"/>
      <w:ind w:left="919"/>
    </w:pPr>
    <w:rPr>
      <w:rFonts w:ascii="Calibri" w:eastAsia="Calibri" w:hAnsi="Calibri" w:cs="Calibri"/>
      <w:sz w:val="18"/>
      <w:szCs w:val="18"/>
    </w:rPr>
  </w:style>
  <w:style w:type="paragraph" w:styleId="31">
    <w:name w:val="toc 3"/>
    <w:basedOn w:val="a"/>
    <w:uiPriority w:val="39"/>
    <w:qFormat/>
    <w:rsid w:val="00D0196F"/>
    <w:pPr>
      <w:spacing w:before="44"/>
      <w:ind w:left="919"/>
    </w:pPr>
    <w:rPr>
      <w:rFonts w:ascii="Calibri" w:eastAsia="Calibri" w:hAnsi="Calibri" w:cs="Calibri"/>
      <w:b/>
      <w:bCs/>
      <w:i/>
      <w:iCs/>
    </w:rPr>
  </w:style>
  <w:style w:type="paragraph" w:styleId="41">
    <w:name w:val="toc 4"/>
    <w:basedOn w:val="a"/>
    <w:uiPriority w:val="39"/>
    <w:qFormat/>
    <w:rsid w:val="00D0196F"/>
    <w:pPr>
      <w:spacing w:before="44"/>
      <w:ind w:left="943"/>
    </w:pPr>
    <w:rPr>
      <w:rFonts w:ascii="Calibri" w:eastAsia="Calibri" w:hAnsi="Calibri" w:cs="Calibri"/>
      <w:sz w:val="18"/>
      <w:szCs w:val="18"/>
    </w:rPr>
  </w:style>
  <w:style w:type="paragraph" w:styleId="a3">
    <w:name w:val="Body Text"/>
    <w:basedOn w:val="a"/>
    <w:link w:val="a4"/>
    <w:uiPriority w:val="1"/>
    <w:qFormat/>
    <w:rsid w:val="00D0196F"/>
    <w:rPr>
      <w:rFonts w:ascii="Calibri" w:eastAsia="Calibri" w:hAnsi="Calibri" w:cs="Calibri"/>
      <w:sz w:val="18"/>
      <w:szCs w:val="18"/>
    </w:rPr>
  </w:style>
  <w:style w:type="paragraph" w:styleId="a5">
    <w:name w:val="Title"/>
    <w:basedOn w:val="a"/>
    <w:link w:val="a6"/>
    <w:uiPriority w:val="10"/>
    <w:qFormat/>
    <w:rsid w:val="00D0196F"/>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D0196F"/>
    <w:pPr>
      <w:ind w:left="1389" w:hanging="339"/>
    </w:pPr>
  </w:style>
  <w:style w:type="paragraph" w:customStyle="1" w:styleId="TableParagraph">
    <w:name w:val="Table Paragraph"/>
    <w:basedOn w:val="a"/>
    <w:uiPriority w:val="1"/>
    <w:qFormat/>
    <w:rsid w:val="00D0196F"/>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
    <w:name w:val="Unresolved Mention"/>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77026E"/>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27"/>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29"/>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32"/>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37"/>
      </w:numPr>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34"/>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38"/>
      </w:numPr>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39"/>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40"/>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bCs/>
      <w:i/>
      <w:iCs/>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q4iawc">
    <w:name w:val="q4iawc"/>
    <w:basedOn w:val="a0"/>
    <w:rsid w:val="009A3EBD"/>
  </w:style>
  <w:style w:type="character" w:customStyle="1" w:styleId="viiyi">
    <w:name w:val="viiyi"/>
    <w:basedOn w:val="a0"/>
    <w:rsid w:val="009A3EBD"/>
  </w:style>
  <w:style w:type="table" w:customStyle="1" w:styleId="110">
    <w:name w:val="（网格型）11"/>
    <w:basedOn w:val="a1"/>
    <w:next w:val="afc"/>
    <w:uiPriority w:val="39"/>
    <w:rsid w:val="003857A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487A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43413559">
      <w:bodyDiv w:val="1"/>
      <w:marLeft w:val="0"/>
      <w:marRight w:val="0"/>
      <w:marTop w:val="0"/>
      <w:marBottom w:val="0"/>
      <w:divBdr>
        <w:top w:val="none" w:sz="0" w:space="0" w:color="auto"/>
        <w:left w:val="none" w:sz="0" w:space="0" w:color="auto"/>
        <w:bottom w:val="none" w:sz="0" w:space="0" w:color="auto"/>
        <w:right w:val="none" w:sz="0" w:space="0" w:color="auto"/>
      </w:divBdr>
      <w:divsChild>
        <w:div w:id="1038510248">
          <w:marLeft w:val="0"/>
          <w:marRight w:val="0"/>
          <w:marTop w:val="0"/>
          <w:marBottom w:val="0"/>
          <w:divBdr>
            <w:top w:val="none" w:sz="0" w:space="0" w:color="auto"/>
            <w:left w:val="none" w:sz="0" w:space="0" w:color="auto"/>
            <w:bottom w:val="none" w:sz="0" w:space="0" w:color="auto"/>
            <w:right w:val="none" w:sz="0" w:space="0" w:color="auto"/>
          </w:divBdr>
          <w:divsChild>
            <w:div w:id="1420561410">
              <w:marLeft w:val="0"/>
              <w:marRight w:val="0"/>
              <w:marTop w:val="0"/>
              <w:marBottom w:val="0"/>
              <w:divBdr>
                <w:top w:val="none" w:sz="0" w:space="0" w:color="auto"/>
                <w:left w:val="none" w:sz="0" w:space="0" w:color="auto"/>
                <w:bottom w:val="none" w:sz="0" w:space="0" w:color="auto"/>
                <w:right w:val="none" w:sz="0" w:space="0" w:color="auto"/>
              </w:divBdr>
              <w:divsChild>
                <w:div w:id="1752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457839428">
      <w:bodyDiv w:val="1"/>
      <w:marLeft w:val="0"/>
      <w:marRight w:val="0"/>
      <w:marTop w:val="0"/>
      <w:marBottom w:val="0"/>
      <w:divBdr>
        <w:top w:val="none" w:sz="0" w:space="0" w:color="auto"/>
        <w:left w:val="none" w:sz="0" w:space="0" w:color="auto"/>
        <w:bottom w:val="none" w:sz="0" w:space="0" w:color="auto"/>
        <w:right w:val="none" w:sz="0" w:space="0" w:color="auto"/>
      </w:divBdr>
      <w:divsChild>
        <w:div w:id="1038971702">
          <w:marLeft w:val="0"/>
          <w:marRight w:val="0"/>
          <w:marTop w:val="0"/>
          <w:marBottom w:val="0"/>
          <w:divBdr>
            <w:top w:val="none" w:sz="0" w:space="0" w:color="auto"/>
            <w:left w:val="none" w:sz="0" w:space="0" w:color="auto"/>
            <w:bottom w:val="none" w:sz="0" w:space="0" w:color="auto"/>
            <w:right w:val="none" w:sz="0" w:space="0" w:color="auto"/>
          </w:divBdr>
          <w:divsChild>
            <w:div w:id="1376849212">
              <w:marLeft w:val="0"/>
              <w:marRight w:val="0"/>
              <w:marTop w:val="0"/>
              <w:marBottom w:val="0"/>
              <w:divBdr>
                <w:top w:val="none" w:sz="0" w:space="0" w:color="auto"/>
                <w:left w:val="none" w:sz="0" w:space="0" w:color="auto"/>
                <w:bottom w:val="none" w:sz="0" w:space="0" w:color="auto"/>
                <w:right w:val="none" w:sz="0" w:space="0" w:color="auto"/>
              </w:divBdr>
              <w:divsChild>
                <w:div w:id="4850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954097891">
      <w:bodyDiv w:val="1"/>
      <w:marLeft w:val="0"/>
      <w:marRight w:val="0"/>
      <w:marTop w:val="0"/>
      <w:marBottom w:val="0"/>
      <w:divBdr>
        <w:top w:val="none" w:sz="0" w:space="0" w:color="auto"/>
        <w:left w:val="none" w:sz="0" w:space="0" w:color="auto"/>
        <w:bottom w:val="none" w:sz="0" w:space="0" w:color="auto"/>
        <w:right w:val="none" w:sz="0" w:space="0" w:color="auto"/>
      </w:divBdr>
      <w:divsChild>
        <w:div w:id="840463379">
          <w:marLeft w:val="0"/>
          <w:marRight w:val="0"/>
          <w:marTop w:val="0"/>
          <w:marBottom w:val="0"/>
          <w:divBdr>
            <w:top w:val="none" w:sz="0" w:space="0" w:color="auto"/>
            <w:left w:val="none" w:sz="0" w:space="0" w:color="auto"/>
            <w:bottom w:val="none" w:sz="0" w:space="0" w:color="auto"/>
            <w:right w:val="none" w:sz="0" w:space="0" w:color="auto"/>
          </w:divBdr>
          <w:divsChild>
            <w:div w:id="775179721">
              <w:marLeft w:val="0"/>
              <w:marRight w:val="0"/>
              <w:marTop w:val="0"/>
              <w:marBottom w:val="0"/>
              <w:divBdr>
                <w:top w:val="none" w:sz="0" w:space="0" w:color="auto"/>
                <w:left w:val="none" w:sz="0" w:space="0" w:color="auto"/>
                <w:bottom w:val="none" w:sz="0" w:space="0" w:color="auto"/>
                <w:right w:val="none" w:sz="0" w:space="0" w:color="auto"/>
              </w:divBdr>
              <w:divsChild>
                <w:div w:id="1433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8887">
      <w:bodyDiv w:val="1"/>
      <w:marLeft w:val="0"/>
      <w:marRight w:val="0"/>
      <w:marTop w:val="0"/>
      <w:marBottom w:val="0"/>
      <w:divBdr>
        <w:top w:val="none" w:sz="0" w:space="0" w:color="auto"/>
        <w:left w:val="none" w:sz="0" w:space="0" w:color="auto"/>
        <w:bottom w:val="none" w:sz="0" w:space="0" w:color="auto"/>
        <w:right w:val="none" w:sz="0" w:space="0" w:color="auto"/>
      </w:divBdr>
      <w:divsChild>
        <w:div w:id="1454788022">
          <w:marLeft w:val="0"/>
          <w:marRight w:val="0"/>
          <w:marTop w:val="0"/>
          <w:marBottom w:val="0"/>
          <w:divBdr>
            <w:top w:val="none" w:sz="0" w:space="0" w:color="auto"/>
            <w:left w:val="none" w:sz="0" w:space="0" w:color="auto"/>
            <w:bottom w:val="none" w:sz="0" w:space="0" w:color="auto"/>
            <w:right w:val="none" w:sz="0" w:space="0" w:color="auto"/>
          </w:divBdr>
          <w:divsChild>
            <w:div w:id="876507706">
              <w:marLeft w:val="0"/>
              <w:marRight w:val="0"/>
              <w:marTop w:val="0"/>
              <w:marBottom w:val="0"/>
              <w:divBdr>
                <w:top w:val="none" w:sz="0" w:space="0" w:color="auto"/>
                <w:left w:val="none" w:sz="0" w:space="0" w:color="auto"/>
                <w:bottom w:val="none" w:sz="0" w:space="0" w:color="auto"/>
                <w:right w:val="none" w:sz="0" w:space="0" w:color="auto"/>
              </w:divBdr>
              <w:divsChild>
                <w:div w:id="9602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346">
      <w:bodyDiv w:val="1"/>
      <w:marLeft w:val="0"/>
      <w:marRight w:val="0"/>
      <w:marTop w:val="0"/>
      <w:marBottom w:val="0"/>
      <w:divBdr>
        <w:top w:val="none" w:sz="0" w:space="0" w:color="auto"/>
        <w:left w:val="none" w:sz="0" w:space="0" w:color="auto"/>
        <w:bottom w:val="none" w:sz="0" w:space="0" w:color="auto"/>
        <w:right w:val="none" w:sz="0" w:space="0" w:color="auto"/>
      </w:divBdr>
      <w:divsChild>
        <w:div w:id="14115785">
          <w:marLeft w:val="0"/>
          <w:marRight w:val="0"/>
          <w:marTop w:val="0"/>
          <w:marBottom w:val="0"/>
          <w:divBdr>
            <w:top w:val="none" w:sz="0" w:space="0" w:color="auto"/>
            <w:left w:val="none" w:sz="0" w:space="0" w:color="auto"/>
            <w:bottom w:val="none" w:sz="0" w:space="0" w:color="auto"/>
            <w:right w:val="none" w:sz="0" w:space="0" w:color="auto"/>
          </w:divBdr>
          <w:divsChild>
            <w:div w:id="825361211">
              <w:marLeft w:val="0"/>
              <w:marRight w:val="0"/>
              <w:marTop w:val="0"/>
              <w:marBottom w:val="0"/>
              <w:divBdr>
                <w:top w:val="none" w:sz="0" w:space="0" w:color="auto"/>
                <w:left w:val="none" w:sz="0" w:space="0" w:color="auto"/>
                <w:bottom w:val="none" w:sz="0" w:space="0" w:color="auto"/>
                <w:right w:val="none" w:sz="0" w:space="0" w:color="auto"/>
              </w:divBdr>
              <w:divsChild>
                <w:div w:id="849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321421661">
      <w:bodyDiv w:val="1"/>
      <w:marLeft w:val="0"/>
      <w:marRight w:val="0"/>
      <w:marTop w:val="0"/>
      <w:marBottom w:val="0"/>
      <w:divBdr>
        <w:top w:val="none" w:sz="0" w:space="0" w:color="auto"/>
        <w:left w:val="none" w:sz="0" w:space="0" w:color="auto"/>
        <w:bottom w:val="none" w:sz="0" w:space="0" w:color="auto"/>
        <w:right w:val="none" w:sz="0" w:space="0" w:color="auto"/>
      </w:divBdr>
      <w:divsChild>
        <w:div w:id="38209575">
          <w:marLeft w:val="0"/>
          <w:marRight w:val="0"/>
          <w:marTop w:val="0"/>
          <w:marBottom w:val="0"/>
          <w:divBdr>
            <w:top w:val="none" w:sz="0" w:space="0" w:color="auto"/>
            <w:left w:val="none" w:sz="0" w:space="0" w:color="auto"/>
            <w:bottom w:val="none" w:sz="0" w:space="0" w:color="auto"/>
            <w:right w:val="none" w:sz="0" w:space="0" w:color="auto"/>
          </w:divBdr>
          <w:divsChild>
            <w:div w:id="501746318">
              <w:marLeft w:val="0"/>
              <w:marRight w:val="0"/>
              <w:marTop w:val="0"/>
              <w:marBottom w:val="0"/>
              <w:divBdr>
                <w:top w:val="none" w:sz="0" w:space="0" w:color="auto"/>
                <w:left w:val="none" w:sz="0" w:space="0" w:color="auto"/>
                <w:bottom w:val="none" w:sz="0" w:space="0" w:color="auto"/>
                <w:right w:val="none" w:sz="0" w:space="0" w:color="auto"/>
              </w:divBdr>
              <w:divsChild>
                <w:div w:id="9591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7236">
      <w:bodyDiv w:val="1"/>
      <w:marLeft w:val="0"/>
      <w:marRight w:val="0"/>
      <w:marTop w:val="0"/>
      <w:marBottom w:val="0"/>
      <w:divBdr>
        <w:top w:val="none" w:sz="0" w:space="0" w:color="auto"/>
        <w:left w:val="none" w:sz="0" w:space="0" w:color="auto"/>
        <w:bottom w:val="none" w:sz="0" w:space="0" w:color="auto"/>
        <w:right w:val="none" w:sz="0" w:space="0" w:color="auto"/>
      </w:divBdr>
      <w:divsChild>
        <w:div w:id="295335813">
          <w:marLeft w:val="0"/>
          <w:marRight w:val="0"/>
          <w:marTop w:val="0"/>
          <w:marBottom w:val="0"/>
          <w:divBdr>
            <w:top w:val="none" w:sz="0" w:space="0" w:color="auto"/>
            <w:left w:val="none" w:sz="0" w:space="0" w:color="auto"/>
            <w:bottom w:val="none" w:sz="0" w:space="0" w:color="auto"/>
            <w:right w:val="none" w:sz="0" w:space="0" w:color="auto"/>
          </w:divBdr>
          <w:divsChild>
            <w:div w:id="1460998686">
              <w:marLeft w:val="0"/>
              <w:marRight w:val="0"/>
              <w:marTop w:val="0"/>
              <w:marBottom w:val="0"/>
              <w:divBdr>
                <w:top w:val="none" w:sz="0" w:space="0" w:color="auto"/>
                <w:left w:val="none" w:sz="0" w:space="0" w:color="auto"/>
                <w:bottom w:val="none" w:sz="0" w:space="0" w:color="auto"/>
                <w:right w:val="none" w:sz="0" w:space="0" w:color="auto"/>
              </w:divBdr>
              <w:divsChild>
                <w:div w:id="9466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853">
      <w:bodyDiv w:val="1"/>
      <w:marLeft w:val="0"/>
      <w:marRight w:val="0"/>
      <w:marTop w:val="0"/>
      <w:marBottom w:val="0"/>
      <w:divBdr>
        <w:top w:val="none" w:sz="0" w:space="0" w:color="auto"/>
        <w:left w:val="none" w:sz="0" w:space="0" w:color="auto"/>
        <w:bottom w:val="none" w:sz="0" w:space="0" w:color="auto"/>
        <w:right w:val="none" w:sz="0" w:space="0" w:color="auto"/>
      </w:divBdr>
      <w:divsChild>
        <w:div w:id="522599351">
          <w:marLeft w:val="0"/>
          <w:marRight w:val="0"/>
          <w:marTop w:val="0"/>
          <w:marBottom w:val="0"/>
          <w:divBdr>
            <w:top w:val="none" w:sz="0" w:space="0" w:color="auto"/>
            <w:left w:val="none" w:sz="0" w:space="0" w:color="auto"/>
            <w:bottom w:val="none" w:sz="0" w:space="0" w:color="auto"/>
            <w:right w:val="none" w:sz="0" w:space="0" w:color="auto"/>
          </w:divBdr>
          <w:divsChild>
            <w:div w:id="2018001885">
              <w:marLeft w:val="0"/>
              <w:marRight w:val="0"/>
              <w:marTop w:val="0"/>
              <w:marBottom w:val="0"/>
              <w:divBdr>
                <w:top w:val="none" w:sz="0" w:space="0" w:color="auto"/>
                <w:left w:val="none" w:sz="0" w:space="0" w:color="auto"/>
                <w:bottom w:val="none" w:sz="0" w:space="0" w:color="auto"/>
                <w:right w:val="none" w:sz="0" w:space="0" w:color="auto"/>
              </w:divBdr>
            </w:div>
          </w:divsChild>
        </w:div>
        <w:div w:id="1652294392">
          <w:marLeft w:val="0"/>
          <w:marRight w:val="0"/>
          <w:marTop w:val="0"/>
          <w:marBottom w:val="0"/>
          <w:divBdr>
            <w:top w:val="none" w:sz="0" w:space="0" w:color="auto"/>
            <w:left w:val="none" w:sz="0" w:space="0" w:color="auto"/>
            <w:bottom w:val="none" w:sz="0" w:space="0" w:color="auto"/>
            <w:right w:val="none" w:sz="0" w:space="0" w:color="auto"/>
          </w:divBdr>
          <w:divsChild>
            <w:div w:id="210314872">
              <w:marLeft w:val="0"/>
              <w:marRight w:val="0"/>
              <w:marTop w:val="0"/>
              <w:marBottom w:val="0"/>
              <w:divBdr>
                <w:top w:val="none" w:sz="0" w:space="0" w:color="auto"/>
                <w:left w:val="none" w:sz="0" w:space="0" w:color="auto"/>
                <w:bottom w:val="none" w:sz="0" w:space="0" w:color="auto"/>
                <w:right w:val="none" w:sz="0" w:space="0" w:color="auto"/>
              </w:divBdr>
              <w:divsChild>
                <w:div w:id="2095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718120294">
      <w:bodyDiv w:val="1"/>
      <w:marLeft w:val="0"/>
      <w:marRight w:val="0"/>
      <w:marTop w:val="0"/>
      <w:marBottom w:val="0"/>
      <w:divBdr>
        <w:top w:val="none" w:sz="0" w:space="0" w:color="auto"/>
        <w:left w:val="none" w:sz="0" w:space="0" w:color="auto"/>
        <w:bottom w:val="none" w:sz="0" w:space="0" w:color="auto"/>
        <w:right w:val="none" w:sz="0" w:space="0" w:color="auto"/>
      </w:divBdr>
      <w:divsChild>
        <w:div w:id="693044080">
          <w:marLeft w:val="0"/>
          <w:marRight w:val="0"/>
          <w:marTop w:val="0"/>
          <w:marBottom w:val="0"/>
          <w:divBdr>
            <w:top w:val="none" w:sz="0" w:space="0" w:color="auto"/>
            <w:left w:val="none" w:sz="0" w:space="0" w:color="auto"/>
            <w:bottom w:val="none" w:sz="0" w:space="0" w:color="auto"/>
            <w:right w:val="none" w:sz="0" w:space="0" w:color="auto"/>
          </w:divBdr>
          <w:divsChild>
            <w:div w:id="544485394">
              <w:marLeft w:val="0"/>
              <w:marRight w:val="0"/>
              <w:marTop w:val="0"/>
              <w:marBottom w:val="0"/>
              <w:divBdr>
                <w:top w:val="none" w:sz="0" w:space="0" w:color="auto"/>
                <w:left w:val="none" w:sz="0" w:space="0" w:color="auto"/>
                <w:bottom w:val="none" w:sz="0" w:space="0" w:color="auto"/>
                <w:right w:val="none" w:sz="0" w:space="0" w:color="auto"/>
              </w:divBdr>
              <w:divsChild>
                <w:div w:id="362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61243">
          <w:marLeft w:val="0"/>
          <w:marRight w:val="0"/>
          <w:marTop w:val="0"/>
          <w:marBottom w:val="0"/>
          <w:divBdr>
            <w:top w:val="none" w:sz="0" w:space="0" w:color="auto"/>
            <w:left w:val="none" w:sz="0" w:space="0" w:color="auto"/>
            <w:bottom w:val="none" w:sz="0" w:space="0" w:color="auto"/>
            <w:right w:val="none" w:sz="0" w:space="0" w:color="auto"/>
          </w:divBdr>
          <w:divsChild>
            <w:div w:id="2075083004">
              <w:marLeft w:val="0"/>
              <w:marRight w:val="0"/>
              <w:marTop w:val="0"/>
              <w:marBottom w:val="0"/>
              <w:divBdr>
                <w:top w:val="none" w:sz="0" w:space="0" w:color="auto"/>
                <w:left w:val="none" w:sz="0" w:space="0" w:color="auto"/>
                <w:bottom w:val="none" w:sz="0" w:space="0" w:color="auto"/>
                <w:right w:val="none" w:sz="0" w:space="0" w:color="auto"/>
              </w:divBdr>
              <w:divsChild>
                <w:div w:id="2021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49576">
          <w:marLeft w:val="0"/>
          <w:marRight w:val="0"/>
          <w:marTop w:val="0"/>
          <w:marBottom w:val="0"/>
          <w:divBdr>
            <w:top w:val="none" w:sz="0" w:space="0" w:color="auto"/>
            <w:left w:val="none" w:sz="0" w:space="0" w:color="auto"/>
            <w:bottom w:val="none" w:sz="0" w:space="0" w:color="auto"/>
            <w:right w:val="none" w:sz="0" w:space="0" w:color="auto"/>
          </w:divBdr>
          <w:divsChild>
            <w:div w:id="385570038">
              <w:marLeft w:val="0"/>
              <w:marRight w:val="0"/>
              <w:marTop w:val="0"/>
              <w:marBottom w:val="0"/>
              <w:divBdr>
                <w:top w:val="none" w:sz="0" w:space="0" w:color="auto"/>
                <w:left w:val="none" w:sz="0" w:space="0" w:color="auto"/>
                <w:bottom w:val="none" w:sz="0" w:space="0" w:color="auto"/>
                <w:right w:val="none" w:sz="0" w:space="0" w:color="auto"/>
              </w:divBdr>
              <w:divsChild>
                <w:div w:id="1632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17351333">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7180D8-0608-4003-B7E9-96C1E955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1638</Words>
  <Characters>9339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РУКОВОДСТВО ПО ЭКСПЛУАТАЦИИ ПРОЕКТА</dc:subject>
  <dc:creator>Февраль, 2022</dc:creator>
  <cp:keywords/>
  <dc:description/>
  <cp:lastModifiedBy>OMamadaliev</cp:lastModifiedBy>
  <cp:revision>157</cp:revision>
  <cp:lastPrinted>2022-04-25T10:41:00Z</cp:lastPrinted>
  <dcterms:created xsi:type="dcterms:W3CDTF">2022-04-05T19:42:00Z</dcterms:created>
  <dcterms:modified xsi:type="dcterms:W3CDTF">2022-06-13T12:37:00Z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ies>
</file>