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21F" w:rsidRDefault="0002505B">
      <w:pPr>
        <w:spacing w:after="0" w:line="240" w:lineRule="auto"/>
        <w:ind w:left="10348"/>
        <w:jc w:val="center"/>
      </w:pPr>
      <w:proofErr w:type="spellStart"/>
      <w:r>
        <w:t>Milliy</w:t>
      </w:r>
      <w:proofErr w:type="spellEnd"/>
      <w:r>
        <w:t xml:space="preserve"> </w:t>
      </w:r>
      <w:proofErr w:type="spellStart"/>
      <w:r>
        <w:t>statistika</w:t>
      </w:r>
      <w:proofErr w:type="spellEnd"/>
      <w:r>
        <w:t xml:space="preserve"> </w:t>
      </w:r>
      <w:proofErr w:type="spellStart"/>
      <w:proofErr w:type="gramStart"/>
      <w:r>
        <w:t>qo‘</w:t>
      </w:r>
      <w:proofErr w:type="gramEnd"/>
      <w:r>
        <w:t>mitasining</w:t>
      </w:r>
      <w:proofErr w:type="spellEnd"/>
    </w:p>
    <w:p w:rsidR="006E721F" w:rsidRDefault="0002505B">
      <w:pPr>
        <w:spacing w:after="0" w:line="240" w:lineRule="auto"/>
        <w:ind w:left="10348"/>
        <w:jc w:val="center"/>
      </w:pPr>
      <w:r>
        <w:t xml:space="preserve">2026-yil 21-maydagi 46-son </w:t>
      </w:r>
      <w:proofErr w:type="spellStart"/>
      <w:proofErr w:type="gramStart"/>
      <w:r>
        <w:t>buyrug‘</w:t>
      </w:r>
      <w:proofErr w:type="gramEnd"/>
      <w:r>
        <w:t>iga</w:t>
      </w:r>
      <w:proofErr w:type="spellEnd"/>
    </w:p>
    <w:p w:rsidR="006E721F" w:rsidRDefault="007C1639">
      <w:pPr>
        <w:spacing w:after="0" w:line="240" w:lineRule="auto"/>
        <w:ind w:left="10348"/>
        <w:jc w:val="center"/>
      </w:pPr>
      <w:proofErr w:type="spellStart"/>
      <w:r>
        <w:t>i</w:t>
      </w:r>
      <w:r w:rsidR="0002505B">
        <w:t>lova</w:t>
      </w:r>
      <w:proofErr w:type="spellEnd"/>
    </w:p>
    <w:p w:rsidR="006E721F" w:rsidRDefault="006E721F">
      <w:pPr>
        <w:spacing w:after="120"/>
        <w:jc w:val="center"/>
        <w:rPr>
          <w:b/>
          <w:sz w:val="28"/>
        </w:rPr>
      </w:pPr>
    </w:p>
    <w:p w:rsidR="006E721F" w:rsidRDefault="0002505B">
      <w:pPr>
        <w:spacing w:after="120"/>
        <w:jc w:val="center"/>
        <w:rPr>
          <w:sz w:val="28"/>
        </w:rPr>
      </w:pPr>
      <w:proofErr w:type="spellStart"/>
      <w:r>
        <w:rPr>
          <w:b/>
          <w:sz w:val="28"/>
        </w:rPr>
        <w:t>Milliy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statistika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qo‘mitasi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tizimida</w:t>
      </w:r>
      <w:proofErr w:type="spellEnd"/>
      <w:r>
        <w:rPr>
          <w:b/>
          <w:sz w:val="28"/>
        </w:rPr>
        <w:t xml:space="preserve"> 2026-yilda </w:t>
      </w:r>
      <w:proofErr w:type="spellStart"/>
      <w:r>
        <w:rPr>
          <w:b/>
          <w:sz w:val="28"/>
        </w:rPr>
        <w:t>korrupsiyaga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qarshi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kurashish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bo‘yicha</w:t>
      </w:r>
      <w:proofErr w:type="spellEnd"/>
      <w:r>
        <w:rPr>
          <w:b/>
          <w:sz w:val="28"/>
        </w:rPr>
        <w:br/>
        <w:t>KOMPLEKS CHORA-TADBIRLAR REJASI</w:t>
      </w:r>
    </w:p>
    <w:p w:rsidR="006E721F" w:rsidRDefault="006E721F">
      <w:pPr>
        <w:spacing w:after="120" w:line="252" w:lineRule="auto"/>
        <w:ind w:left="284" w:right="366" w:firstLine="567"/>
        <w:jc w:val="both"/>
      </w:pPr>
    </w:p>
    <w:tbl>
      <w:tblPr>
        <w:tblStyle w:val="aff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50"/>
        <w:gridCol w:w="3116"/>
        <w:gridCol w:w="4536"/>
        <w:gridCol w:w="1307"/>
        <w:gridCol w:w="5134"/>
      </w:tblGrid>
      <w:tr w:rsidR="002F64E2" w:rsidRPr="002F64E2" w:rsidTr="008C6FA4">
        <w:trPr>
          <w:cantSplit/>
          <w:tblHeader/>
          <w:jc w:val="center"/>
        </w:trPr>
        <w:tc>
          <w:tcPr>
            <w:tcW w:w="550" w:type="dxa"/>
            <w:shd w:val="clear" w:color="auto" w:fill="D9EAF7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r w:rsidRPr="002F64E2">
              <w:rPr>
                <w:b/>
                <w:szCs w:val="22"/>
              </w:rPr>
              <w:t>T/r</w:t>
            </w:r>
          </w:p>
        </w:tc>
        <w:tc>
          <w:tcPr>
            <w:tcW w:w="3116" w:type="dxa"/>
            <w:shd w:val="clear" w:color="auto" w:fill="D9EAF7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proofErr w:type="spellStart"/>
            <w:r w:rsidRPr="002F64E2">
              <w:rPr>
                <w:b/>
                <w:szCs w:val="22"/>
              </w:rPr>
              <w:t>Chora-tadbir</w:t>
            </w:r>
            <w:proofErr w:type="spellEnd"/>
            <w:r w:rsidRPr="002F64E2">
              <w:rPr>
                <w:b/>
                <w:szCs w:val="22"/>
              </w:rPr>
              <w:t xml:space="preserve"> </w:t>
            </w:r>
            <w:proofErr w:type="spellStart"/>
            <w:r w:rsidRPr="002F64E2">
              <w:rPr>
                <w:b/>
                <w:szCs w:val="22"/>
              </w:rPr>
              <w:t>nomi</w:t>
            </w:r>
            <w:proofErr w:type="spellEnd"/>
          </w:p>
        </w:tc>
        <w:tc>
          <w:tcPr>
            <w:tcW w:w="4536" w:type="dxa"/>
            <w:shd w:val="clear" w:color="auto" w:fill="D9EAF7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r w:rsidRPr="002F64E2">
              <w:rPr>
                <w:b/>
                <w:szCs w:val="22"/>
              </w:rPr>
              <w:t xml:space="preserve">Amalga </w:t>
            </w:r>
            <w:proofErr w:type="spellStart"/>
            <w:r w:rsidRPr="002F64E2">
              <w:rPr>
                <w:b/>
                <w:szCs w:val="22"/>
              </w:rPr>
              <w:t>oshirish</w:t>
            </w:r>
            <w:proofErr w:type="spellEnd"/>
            <w:r w:rsidRPr="002F64E2">
              <w:rPr>
                <w:b/>
                <w:szCs w:val="22"/>
              </w:rPr>
              <w:t xml:space="preserve"> </w:t>
            </w:r>
            <w:proofErr w:type="spellStart"/>
            <w:r w:rsidRPr="002F64E2">
              <w:rPr>
                <w:b/>
                <w:szCs w:val="22"/>
              </w:rPr>
              <w:t>mexanizmi</w:t>
            </w:r>
            <w:proofErr w:type="spellEnd"/>
          </w:p>
        </w:tc>
        <w:tc>
          <w:tcPr>
            <w:tcW w:w="1307" w:type="dxa"/>
            <w:shd w:val="clear" w:color="auto" w:fill="D9EAF7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proofErr w:type="spellStart"/>
            <w:r w:rsidRPr="002F64E2">
              <w:rPr>
                <w:b/>
                <w:szCs w:val="22"/>
              </w:rPr>
              <w:t>Muddat</w:t>
            </w:r>
            <w:proofErr w:type="spellEnd"/>
          </w:p>
        </w:tc>
        <w:tc>
          <w:tcPr>
            <w:tcW w:w="5134" w:type="dxa"/>
            <w:shd w:val="clear" w:color="auto" w:fill="D9EAF7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proofErr w:type="spellStart"/>
            <w:r w:rsidRPr="002F64E2">
              <w:rPr>
                <w:b/>
                <w:szCs w:val="22"/>
              </w:rPr>
              <w:t>Mas’ul</w:t>
            </w:r>
            <w:proofErr w:type="spellEnd"/>
            <w:r w:rsidRPr="002F64E2">
              <w:rPr>
                <w:b/>
                <w:szCs w:val="22"/>
              </w:rPr>
              <w:t xml:space="preserve"> </w:t>
            </w:r>
            <w:proofErr w:type="spellStart"/>
            <w:r w:rsidRPr="002F64E2">
              <w:rPr>
                <w:b/>
                <w:szCs w:val="22"/>
              </w:rPr>
              <w:t>ijrochilar</w:t>
            </w:r>
            <w:proofErr w:type="spellEnd"/>
          </w:p>
        </w:tc>
      </w:tr>
      <w:tr w:rsidR="002F64E2" w:rsidRPr="002F64E2" w:rsidTr="008C6FA4">
        <w:trPr>
          <w:cantSplit/>
          <w:jc w:val="center"/>
        </w:trPr>
        <w:tc>
          <w:tcPr>
            <w:tcW w:w="550" w:type="dxa"/>
            <w:vAlign w:val="center"/>
          </w:tcPr>
          <w:p w:rsidR="002F64E2" w:rsidRPr="008C6FD1" w:rsidRDefault="002F64E2">
            <w:pPr>
              <w:keepLines/>
              <w:jc w:val="center"/>
              <w:rPr>
                <w:szCs w:val="22"/>
              </w:rPr>
            </w:pPr>
            <w:r w:rsidRPr="008C6FD1">
              <w:rPr>
                <w:szCs w:val="22"/>
              </w:rPr>
              <w:t>1</w:t>
            </w:r>
          </w:p>
        </w:tc>
        <w:tc>
          <w:tcPr>
            <w:tcW w:w="311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tizimini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tashkiliy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mustahkamlash</w:t>
            </w:r>
            <w:proofErr w:type="spellEnd"/>
          </w:p>
        </w:tc>
        <w:tc>
          <w:tcPr>
            <w:tcW w:w="4536" w:type="dxa"/>
            <w:vAlign w:val="center"/>
          </w:tcPr>
          <w:p w:rsidR="002F64E2" w:rsidRPr="002F64E2" w:rsidRDefault="002F64E2" w:rsidP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Qo‘mita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markaziy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apparati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tizim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tashkilotlarida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mas’ullar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ro‘yxatini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yangilash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aloqa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hisobot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="00E56373">
              <w:rPr>
                <w:szCs w:val="22"/>
              </w:rPr>
              <w:t>almashinuvi</w:t>
            </w:r>
            <w:proofErr w:type="spellEnd"/>
            <w:r w:rsidR="00E56373">
              <w:rPr>
                <w:szCs w:val="22"/>
              </w:rPr>
              <w:t xml:space="preserve"> </w:t>
            </w:r>
            <w:proofErr w:type="spellStart"/>
            <w:r w:rsidR="00E56373">
              <w:rPr>
                <w:szCs w:val="22"/>
              </w:rPr>
              <w:t>tartibini</w:t>
            </w:r>
            <w:proofErr w:type="spellEnd"/>
            <w:r w:rsidR="00E56373">
              <w:rPr>
                <w:szCs w:val="22"/>
              </w:rPr>
              <w:t xml:space="preserve"> </w:t>
            </w:r>
            <w:proofErr w:type="spellStart"/>
            <w:r w:rsidR="00E56373">
              <w:rPr>
                <w:szCs w:val="22"/>
              </w:rPr>
              <w:t>belgilash</w:t>
            </w:r>
            <w:proofErr w:type="spellEnd"/>
          </w:p>
        </w:tc>
        <w:tc>
          <w:tcPr>
            <w:tcW w:w="1307" w:type="dxa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r w:rsidRPr="002F64E2">
              <w:rPr>
                <w:szCs w:val="22"/>
              </w:rPr>
              <w:t xml:space="preserve">2026-yil </w:t>
            </w:r>
            <w:proofErr w:type="spellStart"/>
            <w:r w:rsidRPr="002F64E2">
              <w:rPr>
                <w:szCs w:val="22"/>
              </w:rPr>
              <w:t>iyun</w:t>
            </w:r>
            <w:proofErr w:type="spellEnd"/>
          </w:p>
        </w:tc>
        <w:tc>
          <w:tcPr>
            <w:tcW w:w="5134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Inson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resurslarini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rivojlantirish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boshqarmasi</w:t>
            </w:r>
            <w:proofErr w:type="spellEnd"/>
          </w:p>
        </w:tc>
      </w:tr>
      <w:tr w:rsidR="002F64E2" w:rsidRPr="002F64E2" w:rsidTr="008C6FA4">
        <w:trPr>
          <w:cantSplit/>
          <w:jc w:val="center"/>
        </w:trPr>
        <w:tc>
          <w:tcPr>
            <w:tcW w:w="550" w:type="dxa"/>
            <w:vAlign w:val="center"/>
          </w:tcPr>
          <w:p w:rsidR="002F64E2" w:rsidRPr="008C6FD1" w:rsidRDefault="002F64E2">
            <w:pPr>
              <w:keepLines/>
              <w:jc w:val="center"/>
              <w:rPr>
                <w:szCs w:val="22"/>
              </w:rPr>
            </w:pPr>
            <w:r w:rsidRPr="008C6FD1">
              <w:rPr>
                <w:szCs w:val="22"/>
              </w:rPr>
              <w:t>2</w:t>
            </w:r>
          </w:p>
        </w:tc>
        <w:tc>
          <w:tcPr>
            <w:tcW w:w="311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idoraviy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hujjatlarni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inventarizatsiya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qilish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yangilash</w:t>
            </w:r>
            <w:proofErr w:type="spellEnd"/>
          </w:p>
        </w:tc>
        <w:tc>
          <w:tcPr>
            <w:tcW w:w="453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siyosat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manfaatlar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to‘qnashuvi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sovg‘alar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xizmat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tekshiruvlari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maxsus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aloqa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kanallari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xaridlar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bo‘yicha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hujjatlarni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amaldagi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talabl</w:t>
            </w:r>
            <w:r w:rsidR="00E56373">
              <w:rPr>
                <w:szCs w:val="22"/>
              </w:rPr>
              <w:t>ar</w:t>
            </w:r>
            <w:proofErr w:type="spellEnd"/>
            <w:r w:rsidR="00E56373">
              <w:rPr>
                <w:szCs w:val="22"/>
              </w:rPr>
              <w:t xml:space="preserve"> </w:t>
            </w:r>
            <w:proofErr w:type="spellStart"/>
            <w:r w:rsidR="00E56373">
              <w:rPr>
                <w:szCs w:val="22"/>
              </w:rPr>
              <w:t>asosida</w:t>
            </w:r>
            <w:proofErr w:type="spellEnd"/>
            <w:r w:rsidR="00E56373">
              <w:rPr>
                <w:szCs w:val="22"/>
              </w:rPr>
              <w:t xml:space="preserve"> </w:t>
            </w:r>
            <w:proofErr w:type="spellStart"/>
            <w:r w:rsidR="00E56373">
              <w:rPr>
                <w:szCs w:val="22"/>
              </w:rPr>
              <w:t>qayta</w:t>
            </w:r>
            <w:proofErr w:type="spellEnd"/>
            <w:r w:rsidR="00E56373">
              <w:rPr>
                <w:szCs w:val="22"/>
              </w:rPr>
              <w:t xml:space="preserve"> </w:t>
            </w:r>
            <w:proofErr w:type="spellStart"/>
            <w:r w:rsidR="00E56373">
              <w:rPr>
                <w:szCs w:val="22"/>
              </w:rPr>
              <w:t>ko‘rib</w:t>
            </w:r>
            <w:proofErr w:type="spellEnd"/>
            <w:r w:rsidR="00E56373">
              <w:rPr>
                <w:szCs w:val="22"/>
              </w:rPr>
              <w:t xml:space="preserve"> </w:t>
            </w:r>
            <w:proofErr w:type="spellStart"/>
            <w:r w:rsidR="00E56373">
              <w:rPr>
                <w:szCs w:val="22"/>
              </w:rPr>
              <w:t>chiqish</w:t>
            </w:r>
            <w:proofErr w:type="spellEnd"/>
          </w:p>
        </w:tc>
        <w:tc>
          <w:tcPr>
            <w:tcW w:w="1307" w:type="dxa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r w:rsidRPr="002F64E2">
              <w:rPr>
                <w:szCs w:val="22"/>
              </w:rPr>
              <w:t xml:space="preserve">2026-yil </w:t>
            </w:r>
            <w:proofErr w:type="spellStart"/>
            <w:r w:rsidRPr="002F64E2">
              <w:rPr>
                <w:szCs w:val="22"/>
              </w:rPr>
              <w:t>iyun</w:t>
            </w:r>
            <w:proofErr w:type="spellEnd"/>
            <w:r w:rsidRPr="002F64E2">
              <w:rPr>
                <w:szCs w:val="22"/>
              </w:rPr>
              <w:t>–</w:t>
            </w:r>
            <w:proofErr w:type="spellStart"/>
            <w:r w:rsidRPr="002F64E2">
              <w:rPr>
                <w:szCs w:val="22"/>
              </w:rPr>
              <w:t>iyul</w:t>
            </w:r>
            <w:proofErr w:type="spellEnd"/>
          </w:p>
        </w:tc>
        <w:tc>
          <w:tcPr>
            <w:tcW w:w="5134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Yuridik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mas’ul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tarkibiy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bo‘linmalar</w:t>
            </w:r>
            <w:proofErr w:type="spellEnd"/>
          </w:p>
        </w:tc>
      </w:tr>
      <w:tr w:rsidR="002F64E2" w:rsidRPr="002F64E2" w:rsidTr="008C6FA4">
        <w:trPr>
          <w:cantSplit/>
          <w:jc w:val="center"/>
        </w:trPr>
        <w:tc>
          <w:tcPr>
            <w:tcW w:w="550" w:type="dxa"/>
            <w:vAlign w:val="center"/>
          </w:tcPr>
          <w:p w:rsidR="002F64E2" w:rsidRPr="008C6FD1" w:rsidRDefault="002F64E2">
            <w:pPr>
              <w:keepLines/>
              <w:jc w:val="center"/>
              <w:rPr>
                <w:szCs w:val="22"/>
              </w:rPr>
            </w:pPr>
            <w:r w:rsidRPr="008C6FD1">
              <w:rPr>
                <w:szCs w:val="22"/>
              </w:rPr>
              <w:t>3</w:t>
            </w:r>
          </w:p>
        </w:tc>
        <w:tc>
          <w:tcPr>
            <w:tcW w:w="311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Korrupsiyaviy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xavf-xatarlarni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baholash</w:t>
            </w:r>
            <w:proofErr w:type="spellEnd"/>
          </w:p>
        </w:tc>
        <w:tc>
          <w:tcPr>
            <w:tcW w:w="4536" w:type="dxa"/>
            <w:vAlign w:val="center"/>
          </w:tcPr>
          <w:p w:rsidR="002F64E2" w:rsidRPr="002F64E2" w:rsidRDefault="002F64E2" w:rsidP="00C74BCA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Markaziy</w:t>
            </w:r>
            <w:proofErr w:type="spellEnd"/>
            <w:r w:rsidRPr="002F64E2">
              <w:rPr>
                <w:szCs w:val="22"/>
              </w:rPr>
              <w:t xml:space="preserve"> apparat, </w:t>
            </w:r>
            <w:proofErr w:type="spellStart"/>
            <w:r w:rsidRPr="002F64E2">
              <w:rPr>
                <w:szCs w:val="22"/>
              </w:rPr>
              <w:t>tizim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tashkilotlarida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davlat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xaridlari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kadrlar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statistik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kuzatuvlar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ma’lumot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berish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moliyaviy-xo‘jalik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jarayonl</w:t>
            </w:r>
            <w:r w:rsidR="00E56373">
              <w:rPr>
                <w:szCs w:val="22"/>
              </w:rPr>
              <w:t>ari</w:t>
            </w:r>
            <w:proofErr w:type="spellEnd"/>
            <w:r w:rsidR="00E56373">
              <w:rPr>
                <w:szCs w:val="22"/>
              </w:rPr>
              <w:t xml:space="preserve"> </w:t>
            </w:r>
            <w:proofErr w:type="spellStart"/>
            <w:r w:rsidR="00E56373">
              <w:rPr>
                <w:szCs w:val="22"/>
              </w:rPr>
              <w:t>bo‘yicha</w:t>
            </w:r>
            <w:proofErr w:type="spellEnd"/>
            <w:r w:rsidR="00E56373">
              <w:rPr>
                <w:szCs w:val="22"/>
              </w:rPr>
              <w:t xml:space="preserve"> </w:t>
            </w:r>
            <w:proofErr w:type="spellStart"/>
            <w:r w:rsidR="00E56373">
              <w:rPr>
                <w:szCs w:val="22"/>
              </w:rPr>
              <w:t>xavflarni</w:t>
            </w:r>
            <w:proofErr w:type="spellEnd"/>
            <w:r w:rsidR="00E56373">
              <w:rPr>
                <w:szCs w:val="22"/>
              </w:rPr>
              <w:t xml:space="preserve"> </w:t>
            </w:r>
            <w:proofErr w:type="spellStart"/>
            <w:r w:rsidR="00E56373">
              <w:rPr>
                <w:szCs w:val="22"/>
              </w:rPr>
              <w:t>aniqlash</w:t>
            </w:r>
            <w:proofErr w:type="spellEnd"/>
          </w:p>
        </w:tc>
        <w:tc>
          <w:tcPr>
            <w:tcW w:w="1307" w:type="dxa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r w:rsidRPr="002F64E2">
              <w:rPr>
                <w:szCs w:val="22"/>
              </w:rPr>
              <w:t xml:space="preserve">2026-yil </w:t>
            </w:r>
            <w:proofErr w:type="spellStart"/>
            <w:r w:rsidRPr="002F64E2">
              <w:rPr>
                <w:szCs w:val="22"/>
              </w:rPr>
              <w:t>iyul</w:t>
            </w:r>
            <w:proofErr w:type="spellEnd"/>
          </w:p>
        </w:tc>
        <w:tc>
          <w:tcPr>
            <w:tcW w:w="5134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audit </w:t>
            </w:r>
            <w:proofErr w:type="spellStart"/>
            <w:r w:rsidRPr="002F64E2">
              <w:rPr>
                <w:szCs w:val="22"/>
              </w:rPr>
              <w:t>xizmati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tizim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tashkilotlari</w:t>
            </w:r>
            <w:proofErr w:type="spellEnd"/>
          </w:p>
        </w:tc>
      </w:tr>
      <w:tr w:rsidR="002F64E2" w:rsidRPr="002F64E2" w:rsidTr="008C6FA4">
        <w:trPr>
          <w:cantSplit/>
          <w:jc w:val="center"/>
        </w:trPr>
        <w:tc>
          <w:tcPr>
            <w:tcW w:w="550" w:type="dxa"/>
            <w:vAlign w:val="center"/>
          </w:tcPr>
          <w:p w:rsidR="002F64E2" w:rsidRPr="008C6FD1" w:rsidRDefault="002F64E2">
            <w:pPr>
              <w:keepLines/>
              <w:jc w:val="center"/>
              <w:rPr>
                <w:szCs w:val="22"/>
              </w:rPr>
            </w:pPr>
            <w:r w:rsidRPr="008C6FD1">
              <w:rPr>
                <w:szCs w:val="22"/>
              </w:rPr>
              <w:t>4</w:t>
            </w:r>
          </w:p>
        </w:tc>
        <w:tc>
          <w:tcPr>
            <w:tcW w:w="3116" w:type="dxa"/>
            <w:vAlign w:val="center"/>
          </w:tcPr>
          <w:p w:rsidR="002F64E2" w:rsidRPr="002F64E2" w:rsidRDefault="002F64E2" w:rsidP="00C74BCA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Korrupsiyaviy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xavfi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yuqori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="00C74BCA">
              <w:rPr>
                <w:szCs w:val="22"/>
              </w:rPr>
              <w:t>funksiya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lavozimlar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ro‘yxatini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tuzish</w:t>
            </w:r>
            <w:proofErr w:type="spellEnd"/>
          </w:p>
        </w:tc>
        <w:tc>
          <w:tcPr>
            <w:tcW w:w="453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Funksiya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qaror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qabul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qilish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vakolati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resurslarga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kirish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tashqi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aloqalar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mezonlari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asosida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yuqo</w:t>
            </w:r>
            <w:r w:rsidR="00E56373">
              <w:rPr>
                <w:szCs w:val="22"/>
              </w:rPr>
              <w:t>ri</w:t>
            </w:r>
            <w:proofErr w:type="spellEnd"/>
            <w:r w:rsidR="00E56373">
              <w:rPr>
                <w:szCs w:val="22"/>
              </w:rPr>
              <w:t xml:space="preserve"> </w:t>
            </w:r>
            <w:proofErr w:type="spellStart"/>
            <w:r w:rsidR="00E56373">
              <w:rPr>
                <w:szCs w:val="22"/>
              </w:rPr>
              <w:t>xavfli</w:t>
            </w:r>
            <w:proofErr w:type="spellEnd"/>
            <w:r w:rsidR="00E56373">
              <w:rPr>
                <w:szCs w:val="22"/>
              </w:rPr>
              <w:t xml:space="preserve"> </w:t>
            </w:r>
            <w:proofErr w:type="spellStart"/>
            <w:r w:rsidR="00E56373">
              <w:rPr>
                <w:szCs w:val="22"/>
              </w:rPr>
              <w:t>lavozimlar</w:t>
            </w:r>
            <w:proofErr w:type="spellEnd"/>
            <w:r w:rsidR="00E56373">
              <w:rPr>
                <w:szCs w:val="22"/>
              </w:rPr>
              <w:t xml:space="preserve"> </w:t>
            </w:r>
            <w:proofErr w:type="spellStart"/>
            <w:r w:rsidR="00E56373">
              <w:rPr>
                <w:szCs w:val="22"/>
              </w:rPr>
              <w:t>aniqlanadi</w:t>
            </w:r>
            <w:proofErr w:type="spellEnd"/>
          </w:p>
        </w:tc>
        <w:tc>
          <w:tcPr>
            <w:tcW w:w="1307" w:type="dxa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r w:rsidRPr="002F64E2">
              <w:rPr>
                <w:szCs w:val="22"/>
              </w:rPr>
              <w:t xml:space="preserve">2026-yil </w:t>
            </w:r>
            <w:proofErr w:type="spellStart"/>
            <w:r w:rsidRPr="002F64E2">
              <w:rPr>
                <w:szCs w:val="22"/>
              </w:rPr>
              <w:t>iyul</w:t>
            </w:r>
            <w:proofErr w:type="spellEnd"/>
          </w:p>
        </w:tc>
        <w:tc>
          <w:tcPr>
            <w:tcW w:w="5134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Inson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resurslarini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rivojlantirish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boshqarmasi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tizim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tashkilotlari</w:t>
            </w:r>
            <w:proofErr w:type="spellEnd"/>
          </w:p>
        </w:tc>
      </w:tr>
      <w:tr w:rsidR="002F64E2" w:rsidRPr="002F64E2" w:rsidTr="008C6FA4">
        <w:trPr>
          <w:cantSplit/>
          <w:jc w:val="center"/>
        </w:trPr>
        <w:tc>
          <w:tcPr>
            <w:tcW w:w="550" w:type="dxa"/>
            <w:vAlign w:val="center"/>
          </w:tcPr>
          <w:p w:rsidR="002F64E2" w:rsidRPr="008C6FD1" w:rsidRDefault="002F64E2">
            <w:pPr>
              <w:keepLines/>
              <w:jc w:val="center"/>
              <w:rPr>
                <w:szCs w:val="22"/>
              </w:rPr>
            </w:pPr>
            <w:r w:rsidRPr="008C6FD1">
              <w:rPr>
                <w:szCs w:val="22"/>
              </w:rPr>
              <w:t>5</w:t>
            </w:r>
          </w:p>
        </w:tc>
        <w:tc>
          <w:tcPr>
            <w:tcW w:w="311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Manfaatlar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to‘qnashuvining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oldini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olish</w:t>
            </w:r>
            <w:proofErr w:type="spellEnd"/>
          </w:p>
        </w:tc>
        <w:tc>
          <w:tcPr>
            <w:tcW w:w="453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Xodimlarning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manfaatdorlik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holatlari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bo‘yicha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deklaratsiyalarini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yig‘ish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tahlil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qilish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manfaatlar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to‘qnashuvi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aniqlanganda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uni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bartaraf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etish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c</w:t>
            </w:r>
            <w:r w:rsidR="00E56373">
              <w:rPr>
                <w:szCs w:val="22"/>
              </w:rPr>
              <w:t>horalarini</w:t>
            </w:r>
            <w:proofErr w:type="spellEnd"/>
            <w:r w:rsidR="00E56373">
              <w:rPr>
                <w:szCs w:val="22"/>
              </w:rPr>
              <w:t xml:space="preserve"> </w:t>
            </w:r>
            <w:proofErr w:type="spellStart"/>
            <w:r w:rsidR="00E56373">
              <w:rPr>
                <w:szCs w:val="22"/>
              </w:rPr>
              <w:t>ko‘rish</w:t>
            </w:r>
            <w:proofErr w:type="spellEnd"/>
          </w:p>
        </w:tc>
        <w:tc>
          <w:tcPr>
            <w:tcW w:w="1307" w:type="dxa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Doimiy</w:t>
            </w:r>
            <w:proofErr w:type="spellEnd"/>
          </w:p>
        </w:tc>
        <w:tc>
          <w:tcPr>
            <w:tcW w:w="5134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Inson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resurslarini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rivojlantirish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boshqarmasi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tizim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tashkilotlari</w:t>
            </w:r>
            <w:proofErr w:type="spellEnd"/>
          </w:p>
        </w:tc>
      </w:tr>
      <w:tr w:rsidR="002F64E2" w:rsidRPr="002F64E2" w:rsidTr="008C6FA4">
        <w:trPr>
          <w:cantSplit/>
          <w:jc w:val="center"/>
        </w:trPr>
        <w:tc>
          <w:tcPr>
            <w:tcW w:w="550" w:type="dxa"/>
            <w:vAlign w:val="center"/>
          </w:tcPr>
          <w:p w:rsidR="002F64E2" w:rsidRPr="008C6FD1" w:rsidRDefault="002F64E2">
            <w:pPr>
              <w:keepLines/>
              <w:jc w:val="center"/>
              <w:rPr>
                <w:szCs w:val="22"/>
              </w:rPr>
            </w:pPr>
            <w:r w:rsidRPr="008C6FD1">
              <w:rPr>
                <w:szCs w:val="22"/>
              </w:rPr>
              <w:t>6</w:t>
            </w:r>
          </w:p>
        </w:tc>
        <w:tc>
          <w:tcPr>
            <w:tcW w:w="311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Davlat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xaridlari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asosiy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vositalar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xaridida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komplayens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kuchaytirish</w:t>
            </w:r>
            <w:proofErr w:type="spellEnd"/>
          </w:p>
        </w:tc>
        <w:tc>
          <w:tcPr>
            <w:tcW w:w="453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Xarid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hujjatlarini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manfaatlar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to‘qnashuvi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korrupsiyaviy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xavflar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nuqtayi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nazaridan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o‘rganish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asosiy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vosital</w:t>
            </w:r>
            <w:r w:rsidR="00E56373">
              <w:rPr>
                <w:szCs w:val="22"/>
              </w:rPr>
              <w:t>ar</w:t>
            </w:r>
            <w:proofErr w:type="spellEnd"/>
            <w:r w:rsidR="00E56373">
              <w:rPr>
                <w:szCs w:val="22"/>
              </w:rPr>
              <w:t xml:space="preserve"> </w:t>
            </w:r>
            <w:proofErr w:type="spellStart"/>
            <w:r w:rsidR="00E56373">
              <w:rPr>
                <w:szCs w:val="22"/>
              </w:rPr>
              <w:t>xarid</w:t>
            </w:r>
            <w:proofErr w:type="spellEnd"/>
            <w:r w:rsidR="00E56373">
              <w:rPr>
                <w:szCs w:val="22"/>
              </w:rPr>
              <w:t xml:space="preserve"> </w:t>
            </w:r>
            <w:proofErr w:type="spellStart"/>
            <w:r w:rsidR="00E56373">
              <w:rPr>
                <w:szCs w:val="22"/>
              </w:rPr>
              <w:t>qilishda</w:t>
            </w:r>
            <w:proofErr w:type="spellEnd"/>
            <w:r w:rsidR="00E56373">
              <w:rPr>
                <w:szCs w:val="22"/>
              </w:rPr>
              <w:t xml:space="preserve"> </w:t>
            </w:r>
            <w:proofErr w:type="spellStart"/>
            <w:r w:rsidR="00E56373">
              <w:rPr>
                <w:szCs w:val="22"/>
              </w:rPr>
              <w:t>xulosa</w:t>
            </w:r>
            <w:proofErr w:type="spellEnd"/>
            <w:r w:rsidR="00E56373">
              <w:rPr>
                <w:szCs w:val="22"/>
              </w:rPr>
              <w:t xml:space="preserve"> </w:t>
            </w:r>
            <w:proofErr w:type="spellStart"/>
            <w:r w:rsidR="00E56373">
              <w:rPr>
                <w:szCs w:val="22"/>
              </w:rPr>
              <w:t>beris</w:t>
            </w:r>
            <w:proofErr w:type="spellEnd"/>
          </w:p>
        </w:tc>
        <w:tc>
          <w:tcPr>
            <w:tcW w:w="1307" w:type="dxa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Doimiy</w:t>
            </w:r>
            <w:proofErr w:type="spellEnd"/>
          </w:p>
        </w:tc>
        <w:tc>
          <w:tcPr>
            <w:tcW w:w="5134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Xarid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komissiyasi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Moliya-iqtisodiyot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boshqarmasi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audit </w:t>
            </w:r>
            <w:proofErr w:type="spellStart"/>
            <w:r w:rsidRPr="002F64E2">
              <w:rPr>
                <w:szCs w:val="22"/>
              </w:rPr>
              <w:t>xizmati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tizim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tashkilotlari</w:t>
            </w:r>
            <w:proofErr w:type="spellEnd"/>
          </w:p>
        </w:tc>
      </w:tr>
      <w:tr w:rsidR="002F64E2" w:rsidRPr="002F64E2" w:rsidTr="008C6FA4">
        <w:trPr>
          <w:cantSplit/>
          <w:jc w:val="center"/>
        </w:trPr>
        <w:tc>
          <w:tcPr>
            <w:tcW w:w="550" w:type="dxa"/>
            <w:vAlign w:val="center"/>
          </w:tcPr>
          <w:p w:rsidR="002F64E2" w:rsidRPr="008C6FD1" w:rsidRDefault="002F64E2">
            <w:pPr>
              <w:keepLines/>
              <w:jc w:val="center"/>
              <w:rPr>
                <w:szCs w:val="22"/>
              </w:rPr>
            </w:pPr>
            <w:r w:rsidRPr="008C6FD1">
              <w:rPr>
                <w:szCs w:val="22"/>
              </w:rPr>
              <w:t>7</w:t>
            </w:r>
          </w:p>
        </w:tc>
        <w:tc>
          <w:tcPr>
            <w:tcW w:w="311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Kontragentlarni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tekshirish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tartibini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joriy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etish</w:t>
            </w:r>
            <w:proofErr w:type="spellEnd"/>
          </w:p>
        </w:tc>
        <w:tc>
          <w:tcPr>
            <w:tcW w:w="453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Shartnoma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tuzishdan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oldin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kontragentning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ishonchliligi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affillanganlik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manfaatlar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to‘qnashuvi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salbiy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ma’lumotlar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mavjudlig</w:t>
            </w:r>
            <w:r w:rsidR="00E56373">
              <w:rPr>
                <w:szCs w:val="22"/>
              </w:rPr>
              <w:t>ini</w:t>
            </w:r>
            <w:proofErr w:type="spellEnd"/>
            <w:r w:rsidR="00E56373">
              <w:rPr>
                <w:szCs w:val="22"/>
              </w:rPr>
              <w:t xml:space="preserve"> </w:t>
            </w:r>
            <w:proofErr w:type="spellStart"/>
            <w:r w:rsidR="00E56373">
              <w:rPr>
                <w:szCs w:val="22"/>
              </w:rPr>
              <w:t>chek</w:t>
            </w:r>
            <w:proofErr w:type="spellEnd"/>
            <w:r w:rsidR="00E56373">
              <w:rPr>
                <w:szCs w:val="22"/>
              </w:rPr>
              <w:t xml:space="preserve">-list </w:t>
            </w:r>
            <w:proofErr w:type="spellStart"/>
            <w:r w:rsidR="00E56373">
              <w:rPr>
                <w:szCs w:val="22"/>
              </w:rPr>
              <w:t>asosida</w:t>
            </w:r>
            <w:proofErr w:type="spellEnd"/>
            <w:r w:rsidR="00E56373">
              <w:rPr>
                <w:szCs w:val="22"/>
              </w:rPr>
              <w:t xml:space="preserve"> </w:t>
            </w:r>
            <w:proofErr w:type="spellStart"/>
            <w:r w:rsidR="00E56373">
              <w:rPr>
                <w:szCs w:val="22"/>
              </w:rPr>
              <w:t>o‘rganish</w:t>
            </w:r>
            <w:proofErr w:type="spellEnd"/>
          </w:p>
        </w:tc>
        <w:tc>
          <w:tcPr>
            <w:tcW w:w="1307" w:type="dxa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r w:rsidRPr="002F64E2">
              <w:rPr>
                <w:szCs w:val="22"/>
              </w:rPr>
              <w:t xml:space="preserve">2026-yil </w:t>
            </w:r>
            <w:proofErr w:type="spellStart"/>
            <w:r w:rsidRPr="002F64E2">
              <w:rPr>
                <w:szCs w:val="22"/>
              </w:rPr>
              <w:t>iyundan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doimiy</w:t>
            </w:r>
            <w:proofErr w:type="spellEnd"/>
          </w:p>
        </w:tc>
        <w:tc>
          <w:tcPr>
            <w:tcW w:w="5134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Yuridik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Xarid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komissiyasi</w:t>
            </w:r>
            <w:proofErr w:type="spellEnd"/>
          </w:p>
        </w:tc>
      </w:tr>
      <w:tr w:rsidR="002F64E2" w:rsidRPr="002F64E2" w:rsidTr="008C6FA4">
        <w:trPr>
          <w:cantSplit/>
          <w:jc w:val="center"/>
        </w:trPr>
        <w:tc>
          <w:tcPr>
            <w:tcW w:w="550" w:type="dxa"/>
            <w:vAlign w:val="center"/>
          </w:tcPr>
          <w:p w:rsidR="002F64E2" w:rsidRPr="008C6FD1" w:rsidRDefault="002F64E2">
            <w:pPr>
              <w:keepLines/>
              <w:jc w:val="center"/>
              <w:rPr>
                <w:szCs w:val="22"/>
              </w:rPr>
            </w:pPr>
            <w:r w:rsidRPr="008C6FD1">
              <w:rPr>
                <w:szCs w:val="22"/>
              </w:rPr>
              <w:lastRenderedPageBreak/>
              <w:t>8</w:t>
            </w:r>
          </w:p>
        </w:tc>
        <w:tc>
          <w:tcPr>
            <w:tcW w:w="311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Kadrlar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bilan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ishlash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jarayonlarida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ochiqlik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xolislikni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ta’minlash</w:t>
            </w:r>
            <w:proofErr w:type="spellEnd"/>
          </w:p>
        </w:tc>
        <w:tc>
          <w:tcPr>
            <w:tcW w:w="453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Ishga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qabul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qilish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lavozimga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tayinlash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rag‘batlantirish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intizomiy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choralar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bo‘yicha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jarayonlarni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manfaatlar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to‘qnashuvi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qarindoshlik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aloqalari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nuqt</w:t>
            </w:r>
            <w:r w:rsidR="00E56373">
              <w:rPr>
                <w:szCs w:val="22"/>
              </w:rPr>
              <w:t>ayi</w:t>
            </w:r>
            <w:proofErr w:type="spellEnd"/>
            <w:r w:rsidR="00E56373">
              <w:rPr>
                <w:szCs w:val="22"/>
              </w:rPr>
              <w:t xml:space="preserve"> </w:t>
            </w:r>
            <w:proofErr w:type="spellStart"/>
            <w:r w:rsidR="00E56373">
              <w:rPr>
                <w:szCs w:val="22"/>
              </w:rPr>
              <w:t>nazaridan</w:t>
            </w:r>
            <w:proofErr w:type="spellEnd"/>
            <w:r w:rsidR="00E56373">
              <w:rPr>
                <w:szCs w:val="22"/>
              </w:rPr>
              <w:t xml:space="preserve"> monitoring </w:t>
            </w:r>
            <w:proofErr w:type="spellStart"/>
            <w:r w:rsidR="00E56373">
              <w:rPr>
                <w:szCs w:val="22"/>
              </w:rPr>
              <w:t>qilish</w:t>
            </w:r>
            <w:proofErr w:type="spellEnd"/>
          </w:p>
        </w:tc>
        <w:tc>
          <w:tcPr>
            <w:tcW w:w="1307" w:type="dxa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Doimiy</w:t>
            </w:r>
            <w:proofErr w:type="spellEnd"/>
          </w:p>
        </w:tc>
        <w:tc>
          <w:tcPr>
            <w:tcW w:w="5134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Inson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resurslarini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rivojlantirish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boshqarmasi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tizim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tashkilotlari</w:t>
            </w:r>
            <w:proofErr w:type="spellEnd"/>
          </w:p>
        </w:tc>
      </w:tr>
      <w:tr w:rsidR="002F64E2" w:rsidRPr="002F64E2" w:rsidTr="008C6FA4">
        <w:trPr>
          <w:cantSplit/>
          <w:jc w:val="center"/>
        </w:trPr>
        <w:tc>
          <w:tcPr>
            <w:tcW w:w="550" w:type="dxa"/>
            <w:vAlign w:val="center"/>
          </w:tcPr>
          <w:p w:rsidR="002F64E2" w:rsidRPr="008C6FD1" w:rsidRDefault="002F64E2">
            <w:pPr>
              <w:keepLines/>
              <w:jc w:val="center"/>
              <w:rPr>
                <w:szCs w:val="22"/>
              </w:rPr>
            </w:pPr>
            <w:r w:rsidRPr="008C6FD1">
              <w:rPr>
                <w:szCs w:val="22"/>
              </w:rPr>
              <w:t>9</w:t>
            </w:r>
          </w:p>
        </w:tc>
        <w:tc>
          <w:tcPr>
            <w:tcW w:w="311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audit </w:t>
            </w:r>
            <w:proofErr w:type="spellStart"/>
            <w:r w:rsidRPr="002F64E2">
              <w:rPr>
                <w:szCs w:val="22"/>
              </w:rPr>
              <w:t>bilan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hamkorlikda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tadbirlarini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o‘tkazish</w:t>
            </w:r>
            <w:proofErr w:type="spellEnd"/>
          </w:p>
        </w:tc>
        <w:tc>
          <w:tcPr>
            <w:tcW w:w="453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Mablag‘lardan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maqsadli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foydalanish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xaridlar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shartnomalar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asosiy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vositalar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rag‘batlantirish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to‘lovlari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bo‘yicha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reja</w:t>
            </w:r>
            <w:proofErr w:type="spellEnd"/>
            <w:r w:rsidR="00F01849">
              <w:rPr>
                <w:szCs w:val="22"/>
              </w:rPr>
              <w:t xml:space="preserve"> </w:t>
            </w:r>
            <w:proofErr w:type="spellStart"/>
            <w:r w:rsidR="00F01849">
              <w:rPr>
                <w:szCs w:val="22"/>
              </w:rPr>
              <w:t>asosida</w:t>
            </w:r>
            <w:proofErr w:type="spellEnd"/>
            <w:r w:rsidR="00F01849">
              <w:rPr>
                <w:szCs w:val="22"/>
              </w:rPr>
              <w:t xml:space="preserve"> </w:t>
            </w:r>
            <w:proofErr w:type="spellStart"/>
            <w:r w:rsidR="00F01849">
              <w:rPr>
                <w:szCs w:val="22"/>
              </w:rPr>
              <w:t>o‘rganishlar</w:t>
            </w:r>
            <w:proofErr w:type="spellEnd"/>
            <w:r w:rsidR="00F01849">
              <w:rPr>
                <w:szCs w:val="22"/>
              </w:rPr>
              <w:t xml:space="preserve"> </w:t>
            </w:r>
            <w:proofErr w:type="spellStart"/>
            <w:r w:rsidR="00F01849">
              <w:rPr>
                <w:szCs w:val="22"/>
              </w:rPr>
              <w:t>o‘tkazish</w:t>
            </w:r>
            <w:proofErr w:type="spellEnd"/>
          </w:p>
        </w:tc>
        <w:tc>
          <w:tcPr>
            <w:tcW w:w="1307" w:type="dxa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Har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yarim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yillikda</w:t>
            </w:r>
            <w:proofErr w:type="spellEnd"/>
          </w:p>
        </w:tc>
        <w:tc>
          <w:tcPr>
            <w:tcW w:w="5134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audit </w:t>
            </w:r>
            <w:proofErr w:type="spellStart"/>
            <w:r w:rsidRPr="002F64E2">
              <w:rPr>
                <w:szCs w:val="22"/>
              </w:rPr>
              <w:t>xizmati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Moliya-iqtisodiyot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boshqarmasi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tizim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tashkilotlari</w:t>
            </w:r>
            <w:proofErr w:type="spellEnd"/>
          </w:p>
        </w:tc>
      </w:tr>
      <w:tr w:rsidR="002F64E2" w:rsidRPr="002F64E2" w:rsidTr="008C6FA4">
        <w:trPr>
          <w:cantSplit/>
          <w:jc w:val="center"/>
        </w:trPr>
        <w:tc>
          <w:tcPr>
            <w:tcW w:w="550" w:type="dxa"/>
            <w:vAlign w:val="center"/>
          </w:tcPr>
          <w:p w:rsidR="002F64E2" w:rsidRPr="008C6FD1" w:rsidRDefault="002F64E2">
            <w:pPr>
              <w:keepLines/>
              <w:jc w:val="center"/>
              <w:rPr>
                <w:szCs w:val="22"/>
              </w:rPr>
            </w:pPr>
            <w:r w:rsidRPr="008C6FD1">
              <w:rPr>
                <w:szCs w:val="22"/>
              </w:rPr>
              <w:t>10</w:t>
            </w:r>
          </w:p>
        </w:tc>
        <w:tc>
          <w:tcPr>
            <w:tcW w:w="311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Statistika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ma’lumotlarini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taqdim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etish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jarayonlarida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korrupsiyaviy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omillarni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kamaytirish</w:t>
            </w:r>
            <w:proofErr w:type="spellEnd"/>
          </w:p>
        </w:tc>
        <w:tc>
          <w:tcPr>
            <w:tcW w:w="4536" w:type="dxa"/>
            <w:vAlign w:val="center"/>
          </w:tcPr>
          <w:p w:rsidR="002F64E2" w:rsidRPr="002F64E2" w:rsidRDefault="002F64E2" w:rsidP="00C61194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Davlat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xizmatlari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ma’lumotlar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pullik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xizmatlar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axborot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berish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jarayonlarini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tahlil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qilib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ortiqcha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byurokratik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to‘siqlarni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qisqartirish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="00F01849">
              <w:rPr>
                <w:szCs w:val="22"/>
              </w:rPr>
              <w:t>bo‘yicha</w:t>
            </w:r>
            <w:proofErr w:type="spellEnd"/>
            <w:r w:rsidR="00F01849">
              <w:rPr>
                <w:szCs w:val="22"/>
              </w:rPr>
              <w:t xml:space="preserve"> </w:t>
            </w:r>
            <w:proofErr w:type="spellStart"/>
            <w:r w:rsidR="00F01849">
              <w:rPr>
                <w:szCs w:val="22"/>
              </w:rPr>
              <w:t>taklif</w:t>
            </w:r>
            <w:proofErr w:type="spellEnd"/>
            <w:r w:rsidR="00F01849">
              <w:rPr>
                <w:szCs w:val="22"/>
              </w:rPr>
              <w:t xml:space="preserve"> </w:t>
            </w:r>
            <w:proofErr w:type="spellStart"/>
            <w:r w:rsidR="00F01849">
              <w:rPr>
                <w:szCs w:val="22"/>
              </w:rPr>
              <w:t>kiritish</w:t>
            </w:r>
            <w:proofErr w:type="spellEnd"/>
          </w:p>
        </w:tc>
        <w:tc>
          <w:tcPr>
            <w:tcW w:w="1307" w:type="dxa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r w:rsidRPr="002F64E2">
              <w:rPr>
                <w:szCs w:val="22"/>
              </w:rPr>
              <w:t xml:space="preserve">2026-yil  </w:t>
            </w:r>
            <w:r w:rsidRPr="002F64E2">
              <w:rPr>
                <w:szCs w:val="22"/>
              </w:rPr>
              <w:br/>
              <w:t>3-chorak</w:t>
            </w:r>
          </w:p>
        </w:tc>
        <w:tc>
          <w:tcPr>
            <w:tcW w:w="5134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mas’ul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boshqarmalar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="00451685" w:rsidRPr="00451685">
              <w:rPr>
                <w:szCs w:val="22"/>
              </w:rPr>
              <w:t>Raqamli</w:t>
            </w:r>
            <w:proofErr w:type="spellEnd"/>
            <w:r w:rsidR="00451685" w:rsidRPr="00451685">
              <w:rPr>
                <w:szCs w:val="22"/>
              </w:rPr>
              <w:t xml:space="preserve"> </w:t>
            </w:r>
            <w:proofErr w:type="spellStart"/>
            <w:r w:rsidR="00451685" w:rsidRPr="00451685">
              <w:rPr>
                <w:szCs w:val="22"/>
              </w:rPr>
              <w:t>texnologiyalarni</w:t>
            </w:r>
            <w:proofErr w:type="spellEnd"/>
            <w:r w:rsidR="00451685" w:rsidRPr="00451685">
              <w:rPr>
                <w:szCs w:val="22"/>
              </w:rPr>
              <w:t xml:space="preserve"> </w:t>
            </w:r>
            <w:proofErr w:type="spellStart"/>
            <w:r w:rsidR="00451685" w:rsidRPr="00451685">
              <w:rPr>
                <w:szCs w:val="22"/>
              </w:rPr>
              <w:t>rivojlantirish</w:t>
            </w:r>
            <w:proofErr w:type="spellEnd"/>
            <w:r w:rsidR="00451685" w:rsidRPr="00451685">
              <w:rPr>
                <w:szCs w:val="22"/>
              </w:rPr>
              <w:t xml:space="preserve"> </w:t>
            </w:r>
            <w:proofErr w:type="spellStart"/>
            <w:r w:rsidR="00451685" w:rsidRPr="00451685">
              <w:rPr>
                <w:szCs w:val="22"/>
              </w:rPr>
              <w:t>boshqarmasi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tizim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tashkilotlari</w:t>
            </w:r>
            <w:proofErr w:type="spellEnd"/>
          </w:p>
        </w:tc>
      </w:tr>
      <w:tr w:rsidR="002F64E2" w:rsidRPr="002F64E2" w:rsidTr="008C6FA4">
        <w:trPr>
          <w:cantSplit/>
          <w:jc w:val="center"/>
        </w:trPr>
        <w:tc>
          <w:tcPr>
            <w:tcW w:w="550" w:type="dxa"/>
            <w:vAlign w:val="center"/>
          </w:tcPr>
          <w:p w:rsidR="002F64E2" w:rsidRPr="008C6FD1" w:rsidRDefault="002F64E2">
            <w:pPr>
              <w:keepLines/>
              <w:jc w:val="center"/>
              <w:rPr>
                <w:szCs w:val="22"/>
              </w:rPr>
            </w:pPr>
            <w:r w:rsidRPr="008C6FD1">
              <w:rPr>
                <w:szCs w:val="22"/>
              </w:rPr>
              <w:t>11</w:t>
            </w:r>
          </w:p>
        </w:tc>
        <w:tc>
          <w:tcPr>
            <w:tcW w:w="311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oid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murojaatlar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xizmat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tekshiruvlari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reyestrini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yuritish</w:t>
            </w:r>
            <w:proofErr w:type="spellEnd"/>
          </w:p>
        </w:tc>
        <w:tc>
          <w:tcPr>
            <w:tcW w:w="453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Korrupsiyaviy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xabarlar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xizmat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tekshiruvlari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intizomiy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choralar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takroriy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qoidabuzarliklarni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yagona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hisobga</w:t>
            </w:r>
            <w:proofErr w:type="spellEnd"/>
            <w:r w:rsidR="00F01849">
              <w:rPr>
                <w:szCs w:val="22"/>
              </w:rPr>
              <w:t xml:space="preserve"> </w:t>
            </w:r>
            <w:proofErr w:type="spellStart"/>
            <w:r w:rsidR="00F01849">
              <w:rPr>
                <w:szCs w:val="22"/>
              </w:rPr>
              <w:t>olish</w:t>
            </w:r>
            <w:proofErr w:type="spellEnd"/>
            <w:r w:rsidR="00F01849">
              <w:rPr>
                <w:szCs w:val="22"/>
              </w:rPr>
              <w:t xml:space="preserve"> </w:t>
            </w:r>
            <w:proofErr w:type="spellStart"/>
            <w:r w:rsidR="00F01849">
              <w:rPr>
                <w:szCs w:val="22"/>
              </w:rPr>
              <w:t>tartibini</w:t>
            </w:r>
            <w:proofErr w:type="spellEnd"/>
            <w:r w:rsidR="00F01849">
              <w:rPr>
                <w:szCs w:val="22"/>
              </w:rPr>
              <w:t xml:space="preserve"> </w:t>
            </w:r>
            <w:proofErr w:type="spellStart"/>
            <w:r w:rsidR="00F01849">
              <w:rPr>
                <w:szCs w:val="22"/>
              </w:rPr>
              <w:t>yo‘lga</w:t>
            </w:r>
            <w:proofErr w:type="spellEnd"/>
            <w:r w:rsidR="00F01849">
              <w:rPr>
                <w:szCs w:val="22"/>
              </w:rPr>
              <w:t xml:space="preserve"> </w:t>
            </w:r>
            <w:proofErr w:type="spellStart"/>
            <w:r w:rsidR="00F01849">
              <w:rPr>
                <w:szCs w:val="22"/>
              </w:rPr>
              <w:t>qo‘yish</w:t>
            </w:r>
            <w:proofErr w:type="spellEnd"/>
          </w:p>
        </w:tc>
        <w:tc>
          <w:tcPr>
            <w:tcW w:w="1307" w:type="dxa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Doimiy</w:t>
            </w:r>
            <w:proofErr w:type="spellEnd"/>
          </w:p>
        </w:tc>
        <w:tc>
          <w:tcPr>
            <w:tcW w:w="5134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Yuridik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Inson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resurslarini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rivojlantirish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boshqarmasi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tizim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tashkilotlari</w:t>
            </w:r>
            <w:proofErr w:type="spellEnd"/>
          </w:p>
        </w:tc>
      </w:tr>
      <w:tr w:rsidR="002F64E2" w:rsidRPr="002F64E2" w:rsidTr="008C6FA4">
        <w:trPr>
          <w:cantSplit/>
          <w:jc w:val="center"/>
        </w:trPr>
        <w:tc>
          <w:tcPr>
            <w:tcW w:w="550" w:type="dxa"/>
            <w:vAlign w:val="center"/>
          </w:tcPr>
          <w:p w:rsidR="002F64E2" w:rsidRPr="008C6FD1" w:rsidRDefault="002F64E2">
            <w:pPr>
              <w:keepLines/>
              <w:jc w:val="center"/>
              <w:rPr>
                <w:szCs w:val="22"/>
              </w:rPr>
            </w:pPr>
            <w:r w:rsidRPr="008C6FD1">
              <w:rPr>
                <w:szCs w:val="22"/>
              </w:rPr>
              <w:t>12</w:t>
            </w:r>
          </w:p>
        </w:tc>
        <w:tc>
          <w:tcPr>
            <w:tcW w:w="311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Maxsus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aloqa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kanallarini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takomillashtirish</w:t>
            </w:r>
            <w:proofErr w:type="spellEnd"/>
          </w:p>
        </w:tc>
        <w:tc>
          <w:tcPr>
            <w:tcW w:w="453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Ishonch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telefoni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elektron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pochta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veb-shakl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yoki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boshqa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xavfsiz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kanallar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orqali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kelgan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xabarlarni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qabul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qilish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ro‘yxatga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olish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tahlil</w:t>
            </w:r>
            <w:proofErr w:type="spellEnd"/>
            <w:r w:rsidR="00F01849">
              <w:rPr>
                <w:szCs w:val="22"/>
              </w:rPr>
              <w:t xml:space="preserve"> </w:t>
            </w:r>
            <w:proofErr w:type="spellStart"/>
            <w:r w:rsidR="00F01849">
              <w:rPr>
                <w:szCs w:val="22"/>
              </w:rPr>
              <w:t>qilish</w:t>
            </w:r>
            <w:proofErr w:type="spellEnd"/>
            <w:r w:rsidR="00F01849">
              <w:rPr>
                <w:szCs w:val="22"/>
              </w:rPr>
              <w:t xml:space="preserve"> </w:t>
            </w:r>
            <w:proofErr w:type="spellStart"/>
            <w:r w:rsidR="00F01849">
              <w:rPr>
                <w:szCs w:val="22"/>
              </w:rPr>
              <w:t>tartibini</w:t>
            </w:r>
            <w:proofErr w:type="spellEnd"/>
            <w:r w:rsidR="00F01849">
              <w:rPr>
                <w:szCs w:val="22"/>
              </w:rPr>
              <w:t xml:space="preserve"> </w:t>
            </w:r>
            <w:proofErr w:type="spellStart"/>
            <w:r w:rsidR="00F01849">
              <w:rPr>
                <w:szCs w:val="22"/>
              </w:rPr>
              <w:t>mustahkamlash</w:t>
            </w:r>
            <w:proofErr w:type="spellEnd"/>
          </w:p>
        </w:tc>
        <w:tc>
          <w:tcPr>
            <w:tcW w:w="1307" w:type="dxa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r w:rsidRPr="002F64E2">
              <w:rPr>
                <w:szCs w:val="22"/>
              </w:rPr>
              <w:t xml:space="preserve">2026-yil </w:t>
            </w:r>
            <w:proofErr w:type="spellStart"/>
            <w:r w:rsidRPr="002F64E2">
              <w:rPr>
                <w:szCs w:val="22"/>
              </w:rPr>
              <w:t>iyul</w:t>
            </w:r>
            <w:proofErr w:type="spellEnd"/>
            <w:r w:rsidRPr="002F64E2">
              <w:rPr>
                <w:szCs w:val="22"/>
              </w:rPr>
              <w:t>–</w:t>
            </w:r>
            <w:proofErr w:type="spellStart"/>
            <w:r w:rsidRPr="002F64E2">
              <w:rPr>
                <w:szCs w:val="22"/>
              </w:rPr>
              <w:t>avgust</w:t>
            </w:r>
            <w:proofErr w:type="spellEnd"/>
          </w:p>
        </w:tc>
        <w:tc>
          <w:tcPr>
            <w:tcW w:w="5134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="00451685" w:rsidRPr="00451685">
              <w:rPr>
                <w:szCs w:val="22"/>
              </w:rPr>
              <w:t>Raqamli</w:t>
            </w:r>
            <w:proofErr w:type="spellEnd"/>
            <w:r w:rsidR="00451685" w:rsidRPr="00451685">
              <w:rPr>
                <w:szCs w:val="22"/>
              </w:rPr>
              <w:t xml:space="preserve"> </w:t>
            </w:r>
            <w:proofErr w:type="spellStart"/>
            <w:r w:rsidR="00451685" w:rsidRPr="00451685">
              <w:rPr>
                <w:szCs w:val="22"/>
              </w:rPr>
              <w:t>texnologiyalarni</w:t>
            </w:r>
            <w:proofErr w:type="spellEnd"/>
            <w:r w:rsidR="00451685" w:rsidRPr="00451685">
              <w:rPr>
                <w:szCs w:val="22"/>
              </w:rPr>
              <w:t xml:space="preserve"> </w:t>
            </w:r>
            <w:proofErr w:type="spellStart"/>
            <w:r w:rsidR="00451685" w:rsidRPr="00451685">
              <w:rPr>
                <w:szCs w:val="22"/>
              </w:rPr>
              <w:t>rivojlantirish</w:t>
            </w:r>
            <w:proofErr w:type="spellEnd"/>
            <w:r w:rsidR="00451685" w:rsidRPr="00451685">
              <w:rPr>
                <w:szCs w:val="22"/>
              </w:rPr>
              <w:t xml:space="preserve"> </w:t>
            </w:r>
            <w:proofErr w:type="spellStart"/>
            <w:r w:rsidR="00451685" w:rsidRPr="00451685">
              <w:rPr>
                <w:szCs w:val="22"/>
              </w:rPr>
              <w:t>boshqarmasi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Axborot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kommunikatsiyalar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media </w:t>
            </w:r>
            <w:proofErr w:type="spellStart"/>
            <w:r w:rsidRPr="002F64E2">
              <w:rPr>
                <w:szCs w:val="22"/>
              </w:rPr>
              <w:t>markazi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tizim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tashkilotlari</w:t>
            </w:r>
            <w:proofErr w:type="spellEnd"/>
          </w:p>
        </w:tc>
      </w:tr>
      <w:tr w:rsidR="002F64E2" w:rsidRPr="002F64E2" w:rsidTr="008C6FA4">
        <w:trPr>
          <w:cantSplit/>
          <w:jc w:val="center"/>
        </w:trPr>
        <w:tc>
          <w:tcPr>
            <w:tcW w:w="550" w:type="dxa"/>
            <w:vAlign w:val="center"/>
          </w:tcPr>
          <w:p w:rsidR="002F64E2" w:rsidRPr="008C6FD1" w:rsidRDefault="002F64E2">
            <w:pPr>
              <w:keepLines/>
              <w:jc w:val="center"/>
              <w:rPr>
                <w:szCs w:val="22"/>
              </w:rPr>
            </w:pPr>
            <w:r w:rsidRPr="008C6FD1">
              <w:rPr>
                <w:szCs w:val="22"/>
              </w:rPr>
              <w:t>13</w:t>
            </w:r>
          </w:p>
        </w:tc>
        <w:tc>
          <w:tcPr>
            <w:tcW w:w="311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Anonim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so‘rovnomalar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o‘tkazish</w:t>
            </w:r>
            <w:proofErr w:type="spellEnd"/>
          </w:p>
        </w:tc>
        <w:tc>
          <w:tcPr>
            <w:tcW w:w="4536" w:type="dxa"/>
            <w:vAlign w:val="center"/>
          </w:tcPr>
          <w:p w:rsidR="002F64E2" w:rsidRPr="002F64E2" w:rsidRDefault="002F64E2" w:rsidP="00550DCC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Markaziy</w:t>
            </w:r>
            <w:proofErr w:type="spellEnd"/>
            <w:r w:rsidRPr="002F64E2">
              <w:rPr>
                <w:szCs w:val="22"/>
              </w:rPr>
              <w:t xml:space="preserve"> apparat, </w:t>
            </w:r>
            <w:proofErr w:type="spellStart"/>
            <w:r w:rsidRPr="002F64E2">
              <w:rPr>
                <w:szCs w:val="22"/>
              </w:rPr>
              <w:t>tizim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tashkilotlarida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munosabat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xizmat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jarayonlaridagi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xavflar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rahbariyatga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ishonch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bo‘y</w:t>
            </w:r>
            <w:r w:rsidR="00F01849">
              <w:rPr>
                <w:szCs w:val="22"/>
              </w:rPr>
              <w:t>icha</w:t>
            </w:r>
            <w:proofErr w:type="spellEnd"/>
            <w:r w:rsidR="00F01849">
              <w:rPr>
                <w:szCs w:val="22"/>
              </w:rPr>
              <w:t xml:space="preserve"> </w:t>
            </w:r>
            <w:proofErr w:type="spellStart"/>
            <w:r w:rsidR="00F01849">
              <w:rPr>
                <w:szCs w:val="22"/>
              </w:rPr>
              <w:t>anonim</w:t>
            </w:r>
            <w:proofErr w:type="spellEnd"/>
            <w:r w:rsidR="00F01849">
              <w:rPr>
                <w:szCs w:val="22"/>
              </w:rPr>
              <w:t xml:space="preserve"> </w:t>
            </w:r>
            <w:proofErr w:type="spellStart"/>
            <w:r w:rsidR="00F01849">
              <w:rPr>
                <w:szCs w:val="22"/>
              </w:rPr>
              <w:t>so‘rovlar</w:t>
            </w:r>
            <w:proofErr w:type="spellEnd"/>
            <w:r w:rsidR="00F01849">
              <w:rPr>
                <w:szCs w:val="22"/>
              </w:rPr>
              <w:t xml:space="preserve"> </w:t>
            </w:r>
            <w:proofErr w:type="spellStart"/>
            <w:r w:rsidR="00F01849">
              <w:rPr>
                <w:szCs w:val="22"/>
              </w:rPr>
              <w:t>o‘tkazish</w:t>
            </w:r>
            <w:proofErr w:type="spellEnd"/>
          </w:p>
        </w:tc>
        <w:tc>
          <w:tcPr>
            <w:tcW w:w="1307" w:type="dxa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Har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yarim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yillikda</w:t>
            </w:r>
            <w:proofErr w:type="spellEnd"/>
          </w:p>
        </w:tc>
        <w:tc>
          <w:tcPr>
            <w:tcW w:w="5134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Inson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resurslarini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rivojlantirish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boshqarmasi</w:t>
            </w:r>
            <w:proofErr w:type="spellEnd"/>
          </w:p>
        </w:tc>
      </w:tr>
      <w:tr w:rsidR="002F64E2" w:rsidRPr="002F64E2" w:rsidTr="008C6FA4">
        <w:trPr>
          <w:cantSplit/>
          <w:jc w:val="center"/>
        </w:trPr>
        <w:tc>
          <w:tcPr>
            <w:tcW w:w="550" w:type="dxa"/>
            <w:vAlign w:val="center"/>
          </w:tcPr>
          <w:p w:rsidR="002F64E2" w:rsidRPr="008C6FD1" w:rsidRDefault="002F64E2">
            <w:pPr>
              <w:keepLines/>
              <w:jc w:val="center"/>
              <w:rPr>
                <w:szCs w:val="22"/>
              </w:rPr>
            </w:pPr>
            <w:r w:rsidRPr="008C6FD1">
              <w:rPr>
                <w:szCs w:val="22"/>
              </w:rPr>
              <w:t>14</w:t>
            </w:r>
          </w:p>
        </w:tc>
        <w:tc>
          <w:tcPr>
            <w:tcW w:w="311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O‘quv-seminarlar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tushuntirish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ishlarini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tashkil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etish</w:t>
            </w:r>
            <w:proofErr w:type="spellEnd"/>
          </w:p>
        </w:tc>
        <w:tc>
          <w:tcPr>
            <w:tcW w:w="453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Xodimlar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uchun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kurashish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manfaatlar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to‘qnashuvi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davlat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xaridlari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odob-axloq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xabar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berish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kanallar</w:t>
            </w:r>
            <w:r w:rsidR="00F01849">
              <w:rPr>
                <w:szCs w:val="22"/>
              </w:rPr>
              <w:t>i</w:t>
            </w:r>
            <w:proofErr w:type="spellEnd"/>
            <w:r w:rsidR="00F01849">
              <w:rPr>
                <w:szCs w:val="22"/>
              </w:rPr>
              <w:t xml:space="preserve"> </w:t>
            </w:r>
            <w:proofErr w:type="spellStart"/>
            <w:r w:rsidR="00F01849">
              <w:rPr>
                <w:szCs w:val="22"/>
              </w:rPr>
              <w:t>bo‘yicha</w:t>
            </w:r>
            <w:proofErr w:type="spellEnd"/>
            <w:r w:rsidR="00F01849">
              <w:rPr>
                <w:szCs w:val="22"/>
              </w:rPr>
              <w:t xml:space="preserve"> </w:t>
            </w:r>
            <w:proofErr w:type="spellStart"/>
            <w:r w:rsidR="00F01849">
              <w:rPr>
                <w:szCs w:val="22"/>
              </w:rPr>
              <w:t>seminarlar</w:t>
            </w:r>
            <w:proofErr w:type="spellEnd"/>
            <w:r w:rsidR="00F01849">
              <w:rPr>
                <w:szCs w:val="22"/>
              </w:rPr>
              <w:t xml:space="preserve"> </w:t>
            </w:r>
            <w:proofErr w:type="spellStart"/>
            <w:r w:rsidR="00F01849">
              <w:rPr>
                <w:szCs w:val="22"/>
              </w:rPr>
              <w:t>o‘tkazish</w:t>
            </w:r>
            <w:proofErr w:type="spellEnd"/>
          </w:p>
        </w:tc>
        <w:tc>
          <w:tcPr>
            <w:tcW w:w="1307" w:type="dxa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Har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oyda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ikki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marta</w:t>
            </w:r>
            <w:proofErr w:type="spellEnd"/>
            <w:r w:rsidRPr="002F64E2">
              <w:rPr>
                <w:szCs w:val="22"/>
              </w:rPr>
              <w:t xml:space="preserve"> </w:t>
            </w:r>
          </w:p>
        </w:tc>
        <w:tc>
          <w:tcPr>
            <w:tcW w:w="5134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Inson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resurslarini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rivojlantirish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boshqarmasi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tizim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tashkilotlari</w:t>
            </w:r>
            <w:proofErr w:type="spellEnd"/>
          </w:p>
        </w:tc>
      </w:tr>
      <w:tr w:rsidR="002F64E2" w:rsidRPr="002F64E2" w:rsidTr="008C6FA4">
        <w:trPr>
          <w:cantSplit/>
          <w:jc w:val="center"/>
        </w:trPr>
        <w:tc>
          <w:tcPr>
            <w:tcW w:w="550" w:type="dxa"/>
            <w:vAlign w:val="center"/>
          </w:tcPr>
          <w:p w:rsidR="002F64E2" w:rsidRPr="008C6FD1" w:rsidRDefault="002F64E2">
            <w:pPr>
              <w:keepLines/>
              <w:jc w:val="center"/>
              <w:rPr>
                <w:szCs w:val="22"/>
              </w:rPr>
            </w:pPr>
            <w:r w:rsidRPr="008C6FD1">
              <w:rPr>
                <w:szCs w:val="22"/>
              </w:rPr>
              <w:t>15</w:t>
            </w:r>
          </w:p>
        </w:tc>
        <w:tc>
          <w:tcPr>
            <w:tcW w:w="311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Yangi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ishga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kirgan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xodimlar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uchun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majburiy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instruktaj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qisqa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kurs</w:t>
            </w:r>
            <w:proofErr w:type="spellEnd"/>
          </w:p>
        </w:tc>
        <w:tc>
          <w:tcPr>
            <w:tcW w:w="453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Har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bir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yangi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xodimni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tartiblar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manfaatlar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to‘qnashuvi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sovg‘alar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odob-axloq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xabar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berish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kanallari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bilan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tanishtirish</w:t>
            </w:r>
            <w:proofErr w:type="spellEnd"/>
            <w:r w:rsidRPr="002F64E2">
              <w:rPr>
                <w:szCs w:val="22"/>
              </w:rPr>
              <w:t>.</w:t>
            </w:r>
          </w:p>
        </w:tc>
        <w:tc>
          <w:tcPr>
            <w:tcW w:w="1307" w:type="dxa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Doimiy</w:t>
            </w:r>
            <w:proofErr w:type="spellEnd"/>
          </w:p>
        </w:tc>
        <w:tc>
          <w:tcPr>
            <w:tcW w:w="5134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Inson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resurslarini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rivojlantirish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boshqarmasi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tizim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tashkilotlari</w:t>
            </w:r>
            <w:proofErr w:type="spellEnd"/>
          </w:p>
        </w:tc>
      </w:tr>
      <w:tr w:rsidR="002F64E2" w:rsidRPr="002F64E2" w:rsidTr="008C6FA4">
        <w:trPr>
          <w:cantSplit/>
          <w:jc w:val="center"/>
        </w:trPr>
        <w:tc>
          <w:tcPr>
            <w:tcW w:w="550" w:type="dxa"/>
            <w:vAlign w:val="center"/>
          </w:tcPr>
          <w:p w:rsidR="002F64E2" w:rsidRPr="008C6FD1" w:rsidRDefault="002F64E2">
            <w:pPr>
              <w:keepLines/>
              <w:jc w:val="center"/>
              <w:rPr>
                <w:szCs w:val="22"/>
              </w:rPr>
            </w:pPr>
            <w:r w:rsidRPr="008C6FD1">
              <w:rPr>
                <w:szCs w:val="22"/>
              </w:rPr>
              <w:t>16</w:t>
            </w:r>
          </w:p>
        </w:tc>
        <w:tc>
          <w:tcPr>
            <w:tcW w:w="311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Ochiqlik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axborot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siyosatini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kuchaytirish</w:t>
            </w:r>
            <w:proofErr w:type="spellEnd"/>
          </w:p>
        </w:tc>
        <w:tc>
          <w:tcPr>
            <w:tcW w:w="453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Rasmiy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veb-saytda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korrups</w:t>
            </w:r>
            <w:r w:rsidR="006E36F3">
              <w:rPr>
                <w:szCs w:val="22"/>
              </w:rPr>
              <w:t>iyaga</w:t>
            </w:r>
            <w:proofErr w:type="spellEnd"/>
            <w:r w:rsidR="006E36F3">
              <w:rPr>
                <w:szCs w:val="22"/>
              </w:rPr>
              <w:t xml:space="preserve"> </w:t>
            </w:r>
            <w:proofErr w:type="spellStart"/>
            <w:r w:rsidR="006E36F3">
              <w:rPr>
                <w:szCs w:val="22"/>
              </w:rPr>
              <w:t>qarshi</w:t>
            </w:r>
            <w:proofErr w:type="spellEnd"/>
            <w:r w:rsidR="006E36F3">
              <w:rPr>
                <w:szCs w:val="22"/>
              </w:rPr>
              <w:t xml:space="preserve"> </w:t>
            </w:r>
            <w:proofErr w:type="spellStart"/>
            <w:r w:rsidR="006E36F3">
              <w:rPr>
                <w:szCs w:val="22"/>
              </w:rPr>
              <w:t>kurashish</w:t>
            </w:r>
            <w:proofErr w:type="spellEnd"/>
            <w:r w:rsidR="006E36F3">
              <w:rPr>
                <w:szCs w:val="22"/>
              </w:rPr>
              <w:t xml:space="preserve"> </w:t>
            </w:r>
            <w:proofErr w:type="spellStart"/>
            <w:r w:rsidR="006E36F3">
              <w:rPr>
                <w:szCs w:val="22"/>
              </w:rPr>
              <w:t>bo‘limi</w:t>
            </w:r>
            <w:proofErr w:type="spellEnd"/>
            <w:r w:rsidR="006E36F3">
              <w:rPr>
                <w:szCs w:val="22"/>
              </w:rPr>
              <w:t xml:space="preserve"> </w:t>
            </w:r>
            <w:proofErr w:type="spellStart"/>
            <w:r w:rsidR="006E36F3">
              <w:rPr>
                <w:szCs w:val="22"/>
              </w:rPr>
              <w:t>hujjatlarini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yangilab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borish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hisobotlar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aloqa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kanallari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o‘quv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materiallari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profila</w:t>
            </w:r>
            <w:r w:rsidR="00F01849">
              <w:rPr>
                <w:szCs w:val="22"/>
              </w:rPr>
              <w:t>ktik</w:t>
            </w:r>
            <w:proofErr w:type="spellEnd"/>
            <w:r w:rsidR="00F01849">
              <w:rPr>
                <w:szCs w:val="22"/>
              </w:rPr>
              <w:t xml:space="preserve"> </w:t>
            </w:r>
            <w:proofErr w:type="spellStart"/>
            <w:r w:rsidR="00F01849">
              <w:rPr>
                <w:szCs w:val="22"/>
              </w:rPr>
              <w:t>axborotlarni</w:t>
            </w:r>
            <w:proofErr w:type="spellEnd"/>
            <w:r w:rsidR="00F01849">
              <w:rPr>
                <w:szCs w:val="22"/>
              </w:rPr>
              <w:t xml:space="preserve"> </w:t>
            </w:r>
            <w:proofErr w:type="spellStart"/>
            <w:r w:rsidR="00F01849">
              <w:rPr>
                <w:szCs w:val="22"/>
              </w:rPr>
              <w:t>joylashtirish</w:t>
            </w:r>
            <w:proofErr w:type="spellEnd"/>
          </w:p>
        </w:tc>
        <w:tc>
          <w:tcPr>
            <w:tcW w:w="1307" w:type="dxa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Har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chorakda</w:t>
            </w:r>
            <w:proofErr w:type="spellEnd"/>
          </w:p>
        </w:tc>
        <w:tc>
          <w:tcPr>
            <w:tcW w:w="5134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Axborot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kommunikatsiyalar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media </w:t>
            </w:r>
            <w:proofErr w:type="spellStart"/>
            <w:r w:rsidRPr="002F64E2">
              <w:rPr>
                <w:szCs w:val="22"/>
              </w:rPr>
              <w:t>markazi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="00451685" w:rsidRPr="00451685">
              <w:rPr>
                <w:szCs w:val="22"/>
              </w:rPr>
              <w:t>Raqamli</w:t>
            </w:r>
            <w:proofErr w:type="spellEnd"/>
            <w:r w:rsidR="00451685" w:rsidRPr="00451685">
              <w:rPr>
                <w:szCs w:val="22"/>
              </w:rPr>
              <w:t xml:space="preserve"> </w:t>
            </w:r>
            <w:proofErr w:type="spellStart"/>
            <w:r w:rsidR="00451685" w:rsidRPr="00451685">
              <w:rPr>
                <w:szCs w:val="22"/>
              </w:rPr>
              <w:t>texnologiyalarni</w:t>
            </w:r>
            <w:proofErr w:type="spellEnd"/>
            <w:r w:rsidR="00451685" w:rsidRPr="00451685">
              <w:rPr>
                <w:szCs w:val="22"/>
              </w:rPr>
              <w:t xml:space="preserve"> </w:t>
            </w:r>
            <w:proofErr w:type="spellStart"/>
            <w:r w:rsidR="00451685" w:rsidRPr="00451685">
              <w:rPr>
                <w:szCs w:val="22"/>
              </w:rPr>
              <w:t>rivojlantirish</w:t>
            </w:r>
            <w:proofErr w:type="spellEnd"/>
            <w:r w:rsidR="00451685" w:rsidRPr="00451685">
              <w:rPr>
                <w:szCs w:val="22"/>
              </w:rPr>
              <w:t xml:space="preserve"> </w:t>
            </w:r>
            <w:proofErr w:type="spellStart"/>
            <w:r w:rsidR="00451685" w:rsidRPr="00451685">
              <w:rPr>
                <w:szCs w:val="22"/>
              </w:rPr>
              <w:t>boshqarmasi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tizim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tashkilotlari</w:t>
            </w:r>
            <w:proofErr w:type="spellEnd"/>
          </w:p>
        </w:tc>
      </w:tr>
      <w:tr w:rsidR="002F64E2" w:rsidRPr="002F64E2" w:rsidTr="008C6FA4">
        <w:trPr>
          <w:cantSplit/>
          <w:jc w:val="center"/>
        </w:trPr>
        <w:tc>
          <w:tcPr>
            <w:tcW w:w="550" w:type="dxa"/>
            <w:vAlign w:val="center"/>
          </w:tcPr>
          <w:p w:rsidR="002F64E2" w:rsidRPr="008C6FD1" w:rsidRDefault="002F64E2">
            <w:pPr>
              <w:keepLines/>
              <w:jc w:val="center"/>
              <w:rPr>
                <w:szCs w:val="22"/>
              </w:rPr>
            </w:pPr>
            <w:r w:rsidRPr="008C6FD1">
              <w:rPr>
                <w:szCs w:val="22"/>
              </w:rPr>
              <w:t>17</w:t>
            </w:r>
          </w:p>
        </w:tc>
        <w:tc>
          <w:tcPr>
            <w:tcW w:w="311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r w:rsidRPr="002F64E2">
              <w:rPr>
                <w:szCs w:val="22"/>
              </w:rPr>
              <w:t>E-</w:t>
            </w:r>
            <w:proofErr w:type="spellStart"/>
            <w:r w:rsidRPr="002F64E2">
              <w:rPr>
                <w:szCs w:val="22"/>
              </w:rPr>
              <w:t>qaror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hujjatlar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ochiqligi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ustidan</w:t>
            </w:r>
            <w:proofErr w:type="spellEnd"/>
            <w:r w:rsidRPr="002F64E2">
              <w:rPr>
                <w:szCs w:val="22"/>
              </w:rPr>
              <w:t xml:space="preserve"> monitoring</w:t>
            </w:r>
          </w:p>
        </w:tc>
        <w:tc>
          <w:tcPr>
            <w:tcW w:w="4536" w:type="dxa"/>
            <w:vAlign w:val="center"/>
          </w:tcPr>
          <w:p w:rsidR="002F64E2" w:rsidRPr="002F64E2" w:rsidRDefault="002F64E2" w:rsidP="0069599A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Qo‘mita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tizimida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qabul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qilinadigan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ochiq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hujjatlarning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belgi</w:t>
            </w:r>
            <w:r w:rsidR="00161778">
              <w:rPr>
                <w:szCs w:val="22"/>
              </w:rPr>
              <w:t>langan</w:t>
            </w:r>
            <w:proofErr w:type="spellEnd"/>
            <w:r w:rsidR="00161778">
              <w:rPr>
                <w:szCs w:val="22"/>
              </w:rPr>
              <w:t xml:space="preserve"> </w:t>
            </w:r>
            <w:proofErr w:type="spellStart"/>
            <w:r w:rsidR="00161778">
              <w:rPr>
                <w:szCs w:val="22"/>
              </w:rPr>
              <w:t>tartibda</w:t>
            </w:r>
            <w:proofErr w:type="spellEnd"/>
            <w:r w:rsidR="00161778">
              <w:rPr>
                <w:szCs w:val="22"/>
              </w:rPr>
              <w:t xml:space="preserve"> </w:t>
            </w:r>
            <w:proofErr w:type="spellStart"/>
            <w:r w:rsidR="00161778">
              <w:rPr>
                <w:szCs w:val="22"/>
              </w:rPr>
              <w:t>e’lon</w:t>
            </w:r>
            <w:proofErr w:type="spellEnd"/>
            <w:r w:rsidR="00161778">
              <w:rPr>
                <w:szCs w:val="22"/>
              </w:rPr>
              <w:t xml:space="preserve"> </w:t>
            </w:r>
            <w:proofErr w:type="spellStart"/>
            <w:r w:rsidR="00161778">
              <w:rPr>
                <w:szCs w:val="22"/>
              </w:rPr>
              <w:t>qilinishini</w:t>
            </w:r>
            <w:proofErr w:type="spellEnd"/>
            <w:r w:rsidR="00161778">
              <w:rPr>
                <w:szCs w:val="22"/>
              </w:rPr>
              <w:t xml:space="preserve"> </w:t>
            </w:r>
            <w:proofErr w:type="spellStart"/>
            <w:r w:rsidR="00161778">
              <w:rPr>
                <w:szCs w:val="22"/>
              </w:rPr>
              <w:t>doimiy</w:t>
            </w:r>
            <w:proofErr w:type="spellEnd"/>
            <w:r w:rsidR="00161778">
              <w:rPr>
                <w:szCs w:val="22"/>
              </w:rPr>
              <w:t xml:space="preserve"> </w:t>
            </w:r>
            <w:proofErr w:type="spellStart"/>
            <w:r w:rsidR="00161778">
              <w:rPr>
                <w:szCs w:val="22"/>
              </w:rPr>
              <w:t>o‘rganib</w:t>
            </w:r>
            <w:proofErr w:type="spellEnd"/>
            <w:r w:rsidR="00161778">
              <w:rPr>
                <w:szCs w:val="22"/>
              </w:rPr>
              <w:t xml:space="preserve"> borish</w:t>
            </w:r>
            <w:bookmarkStart w:id="0" w:name="_GoBack"/>
            <w:bookmarkEnd w:id="0"/>
          </w:p>
        </w:tc>
        <w:tc>
          <w:tcPr>
            <w:tcW w:w="1307" w:type="dxa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Doimiy</w:t>
            </w:r>
            <w:proofErr w:type="spellEnd"/>
          </w:p>
        </w:tc>
        <w:tc>
          <w:tcPr>
            <w:tcW w:w="5134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Yuridik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</w:t>
            </w:r>
            <w:proofErr w:type="spellEnd"/>
          </w:p>
        </w:tc>
      </w:tr>
      <w:tr w:rsidR="002F64E2" w:rsidRPr="002F64E2" w:rsidTr="008C6FA4">
        <w:trPr>
          <w:cantSplit/>
          <w:jc w:val="center"/>
        </w:trPr>
        <w:tc>
          <w:tcPr>
            <w:tcW w:w="550" w:type="dxa"/>
            <w:vAlign w:val="center"/>
          </w:tcPr>
          <w:p w:rsidR="002F64E2" w:rsidRPr="008C6FD1" w:rsidRDefault="002F64E2">
            <w:pPr>
              <w:keepLines/>
              <w:jc w:val="center"/>
              <w:rPr>
                <w:szCs w:val="22"/>
              </w:rPr>
            </w:pPr>
            <w:r w:rsidRPr="008C6FD1">
              <w:rPr>
                <w:szCs w:val="22"/>
              </w:rPr>
              <w:lastRenderedPageBreak/>
              <w:t>18</w:t>
            </w:r>
          </w:p>
        </w:tc>
        <w:tc>
          <w:tcPr>
            <w:tcW w:w="3116" w:type="dxa"/>
            <w:vAlign w:val="center"/>
          </w:tcPr>
          <w:p w:rsidR="002F64E2" w:rsidRPr="002F64E2" w:rsidRDefault="003C5F75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T</w:t>
            </w:r>
            <w:r w:rsidR="002F64E2" w:rsidRPr="002F64E2">
              <w:rPr>
                <w:szCs w:val="22"/>
              </w:rPr>
              <w:t>izim</w:t>
            </w:r>
            <w:proofErr w:type="spellEnd"/>
            <w:r w:rsidR="002F64E2" w:rsidRPr="002F64E2">
              <w:rPr>
                <w:szCs w:val="22"/>
              </w:rPr>
              <w:t xml:space="preserve"> </w:t>
            </w:r>
            <w:proofErr w:type="spellStart"/>
            <w:r w:rsidR="002F64E2" w:rsidRPr="002F64E2">
              <w:rPr>
                <w:szCs w:val="22"/>
              </w:rPr>
              <w:t>tashkilotlarida</w:t>
            </w:r>
            <w:proofErr w:type="spellEnd"/>
            <w:r w:rsidR="002F64E2" w:rsidRPr="002F64E2">
              <w:rPr>
                <w:szCs w:val="22"/>
              </w:rPr>
              <w:t xml:space="preserve"> </w:t>
            </w:r>
            <w:proofErr w:type="spellStart"/>
            <w:r w:rsidR="002F64E2" w:rsidRPr="002F64E2">
              <w:rPr>
                <w:szCs w:val="22"/>
              </w:rPr>
              <w:t>komplayens</w:t>
            </w:r>
            <w:proofErr w:type="spellEnd"/>
            <w:r w:rsidR="002F64E2" w:rsidRPr="002F64E2">
              <w:rPr>
                <w:szCs w:val="22"/>
              </w:rPr>
              <w:t xml:space="preserve"> monitoring </w:t>
            </w:r>
            <w:proofErr w:type="spellStart"/>
            <w:r w:rsidR="002F64E2" w:rsidRPr="002F64E2">
              <w:rPr>
                <w:szCs w:val="22"/>
              </w:rPr>
              <w:t>o‘tkazish</w:t>
            </w:r>
            <w:proofErr w:type="spellEnd"/>
          </w:p>
        </w:tc>
        <w:tc>
          <w:tcPr>
            <w:tcW w:w="453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Xaridlar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kadrlar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murojaatlar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ma’lumot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berish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xizmatlari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moliyaviy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rag‘batlantirish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holatini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masofaviy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yoki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joyiga</w:t>
            </w:r>
            <w:proofErr w:type="spellEnd"/>
            <w:r w:rsidR="0069599A">
              <w:rPr>
                <w:szCs w:val="22"/>
              </w:rPr>
              <w:t xml:space="preserve"> </w:t>
            </w:r>
            <w:proofErr w:type="spellStart"/>
            <w:r w:rsidR="0069599A">
              <w:rPr>
                <w:szCs w:val="22"/>
              </w:rPr>
              <w:t>chiqqan</w:t>
            </w:r>
            <w:proofErr w:type="spellEnd"/>
            <w:r w:rsidR="0069599A">
              <w:rPr>
                <w:szCs w:val="22"/>
              </w:rPr>
              <w:t xml:space="preserve"> </w:t>
            </w:r>
            <w:proofErr w:type="spellStart"/>
            <w:r w:rsidR="0069599A">
              <w:rPr>
                <w:szCs w:val="22"/>
              </w:rPr>
              <w:t>holda</w:t>
            </w:r>
            <w:proofErr w:type="spellEnd"/>
            <w:r w:rsidR="0069599A">
              <w:rPr>
                <w:szCs w:val="22"/>
              </w:rPr>
              <w:t xml:space="preserve"> </w:t>
            </w:r>
            <w:proofErr w:type="spellStart"/>
            <w:r w:rsidR="0069599A">
              <w:rPr>
                <w:szCs w:val="22"/>
              </w:rPr>
              <w:t>o‘rganish</w:t>
            </w:r>
            <w:proofErr w:type="spellEnd"/>
          </w:p>
        </w:tc>
        <w:tc>
          <w:tcPr>
            <w:tcW w:w="1307" w:type="dxa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Reja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asosida</w:t>
            </w:r>
            <w:proofErr w:type="spellEnd"/>
          </w:p>
        </w:tc>
        <w:tc>
          <w:tcPr>
            <w:tcW w:w="5134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tizim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tashkilotlari</w:t>
            </w:r>
            <w:proofErr w:type="spellEnd"/>
          </w:p>
        </w:tc>
      </w:tr>
      <w:tr w:rsidR="002F64E2" w:rsidRPr="002F64E2" w:rsidTr="008C6FA4">
        <w:trPr>
          <w:cantSplit/>
          <w:jc w:val="center"/>
        </w:trPr>
        <w:tc>
          <w:tcPr>
            <w:tcW w:w="550" w:type="dxa"/>
            <w:vAlign w:val="center"/>
          </w:tcPr>
          <w:p w:rsidR="002F64E2" w:rsidRPr="008C6FD1" w:rsidRDefault="002F64E2">
            <w:pPr>
              <w:keepLines/>
              <w:jc w:val="center"/>
              <w:rPr>
                <w:szCs w:val="22"/>
              </w:rPr>
            </w:pPr>
            <w:r w:rsidRPr="008C6FD1">
              <w:rPr>
                <w:szCs w:val="22"/>
              </w:rPr>
              <w:t>19</w:t>
            </w:r>
          </w:p>
        </w:tc>
        <w:tc>
          <w:tcPr>
            <w:tcW w:w="311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milliy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sertifikatlashtirish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menejment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tizimiga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tayyorgarlik</w:t>
            </w:r>
            <w:proofErr w:type="spellEnd"/>
          </w:p>
        </w:tc>
        <w:tc>
          <w:tcPr>
            <w:tcW w:w="4536" w:type="dxa"/>
            <w:vAlign w:val="center"/>
          </w:tcPr>
          <w:p w:rsidR="002F64E2" w:rsidRPr="002F64E2" w:rsidRDefault="00FB0254" w:rsidP="00FB0254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Korrupsiyaga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qarshi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kurashish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agentligi</w:t>
            </w:r>
            <w:proofErr w:type="spellEnd"/>
            <w:r w:rsidR="002F64E2" w:rsidRPr="002F64E2">
              <w:rPr>
                <w:szCs w:val="22"/>
              </w:rPr>
              <w:t xml:space="preserve"> </w:t>
            </w:r>
            <w:r>
              <w:rPr>
                <w:szCs w:val="22"/>
              </w:rPr>
              <w:br/>
            </w:r>
            <w:proofErr w:type="spellStart"/>
            <w:r w:rsidR="002F64E2" w:rsidRPr="002F64E2">
              <w:rPr>
                <w:szCs w:val="22"/>
              </w:rPr>
              <w:t>reja-grafigidan</w:t>
            </w:r>
            <w:proofErr w:type="spellEnd"/>
            <w:r w:rsidR="002F64E2" w:rsidRPr="002F64E2">
              <w:rPr>
                <w:szCs w:val="22"/>
              </w:rPr>
              <w:t xml:space="preserve"> </w:t>
            </w:r>
            <w:proofErr w:type="spellStart"/>
            <w:r w:rsidR="002F64E2" w:rsidRPr="002F64E2">
              <w:rPr>
                <w:szCs w:val="22"/>
              </w:rPr>
              <w:t>kelib</w:t>
            </w:r>
            <w:proofErr w:type="spellEnd"/>
            <w:r w:rsidR="002F64E2" w:rsidRPr="002F64E2">
              <w:rPr>
                <w:szCs w:val="22"/>
              </w:rPr>
              <w:t xml:space="preserve"> </w:t>
            </w:r>
            <w:proofErr w:type="spellStart"/>
            <w:r w:rsidR="002F64E2" w:rsidRPr="002F64E2">
              <w:rPr>
                <w:szCs w:val="22"/>
              </w:rPr>
              <w:t>chiqib</w:t>
            </w:r>
            <w:proofErr w:type="spellEnd"/>
            <w:r w:rsidR="002F64E2" w:rsidRPr="002F64E2">
              <w:rPr>
                <w:szCs w:val="22"/>
              </w:rPr>
              <w:t xml:space="preserve">, </w:t>
            </w:r>
            <w:proofErr w:type="spellStart"/>
            <w:r w:rsidR="002F64E2" w:rsidRPr="002F64E2">
              <w:rPr>
                <w:szCs w:val="22"/>
              </w:rPr>
              <w:t>ichki</w:t>
            </w:r>
            <w:proofErr w:type="spellEnd"/>
            <w:r w:rsidR="002F64E2" w:rsidRPr="002F64E2">
              <w:rPr>
                <w:szCs w:val="22"/>
              </w:rPr>
              <w:t xml:space="preserve"> </w:t>
            </w:r>
            <w:proofErr w:type="spellStart"/>
            <w:r w:rsidR="002F64E2" w:rsidRPr="002F64E2">
              <w:rPr>
                <w:szCs w:val="22"/>
              </w:rPr>
              <w:t>tartiblar</w:t>
            </w:r>
            <w:proofErr w:type="spellEnd"/>
            <w:r w:rsidR="002F64E2" w:rsidRPr="002F64E2">
              <w:rPr>
                <w:szCs w:val="22"/>
              </w:rPr>
              <w:t xml:space="preserve">, </w:t>
            </w:r>
            <w:proofErr w:type="spellStart"/>
            <w:r w:rsidR="002F64E2" w:rsidRPr="002F64E2">
              <w:rPr>
                <w:szCs w:val="22"/>
              </w:rPr>
              <w:t>mas’ullar</w:t>
            </w:r>
            <w:proofErr w:type="spellEnd"/>
            <w:r w:rsidR="002F64E2" w:rsidRPr="002F64E2">
              <w:rPr>
                <w:szCs w:val="22"/>
              </w:rPr>
              <w:t xml:space="preserve">, </w:t>
            </w:r>
            <w:proofErr w:type="spellStart"/>
            <w:r w:rsidR="002F64E2" w:rsidRPr="002F64E2">
              <w:rPr>
                <w:szCs w:val="22"/>
              </w:rPr>
              <w:t>xavflar</w:t>
            </w:r>
            <w:proofErr w:type="spellEnd"/>
            <w:r w:rsidR="002F64E2" w:rsidRPr="002F64E2">
              <w:rPr>
                <w:szCs w:val="22"/>
              </w:rPr>
              <w:t xml:space="preserve"> </w:t>
            </w:r>
            <w:proofErr w:type="spellStart"/>
            <w:r w:rsidR="002F64E2" w:rsidRPr="002F64E2">
              <w:rPr>
                <w:szCs w:val="22"/>
              </w:rPr>
              <w:t>reyestri</w:t>
            </w:r>
            <w:proofErr w:type="spellEnd"/>
            <w:r w:rsidR="002F64E2" w:rsidRPr="002F64E2">
              <w:rPr>
                <w:szCs w:val="22"/>
              </w:rPr>
              <w:t xml:space="preserve">, </w:t>
            </w:r>
            <w:proofErr w:type="spellStart"/>
            <w:r w:rsidR="002F64E2" w:rsidRPr="002F64E2">
              <w:rPr>
                <w:szCs w:val="22"/>
              </w:rPr>
              <w:t>dalillar</w:t>
            </w:r>
            <w:proofErr w:type="spellEnd"/>
            <w:r w:rsidR="002F64E2" w:rsidRPr="002F64E2">
              <w:rPr>
                <w:szCs w:val="22"/>
              </w:rPr>
              <w:t xml:space="preserve"> </w:t>
            </w:r>
            <w:proofErr w:type="spellStart"/>
            <w:r w:rsidR="002F64E2" w:rsidRPr="002F64E2">
              <w:rPr>
                <w:szCs w:val="22"/>
              </w:rPr>
              <w:t>bazasi</w:t>
            </w:r>
            <w:proofErr w:type="spellEnd"/>
            <w:r w:rsidR="002F64E2" w:rsidRPr="002F64E2">
              <w:rPr>
                <w:szCs w:val="22"/>
              </w:rPr>
              <w:t xml:space="preserve"> </w:t>
            </w:r>
            <w:proofErr w:type="spellStart"/>
            <w:r w:rsidR="002F64E2" w:rsidRPr="002F64E2">
              <w:rPr>
                <w:szCs w:val="22"/>
              </w:rPr>
              <w:t>va</w:t>
            </w:r>
            <w:proofErr w:type="spellEnd"/>
            <w:r w:rsidR="002F64E2" w:rsidRPr="002F64E2">
              <w:rPr>
                <w:szCs w:val="22"/>
              </w:rPr>
              <w:t xml:space="preserve"> </w:t>
            </w:r>
            <w:proofErr w:type="spellStart"/>
            <w:r w:rsidR="002F64E2" w:rsidRPr="002F64E2">
              <w:rPr>
                <w:szCs w:val="22"/>
              </w:rPr>
              <w:t>hisobotlar</w:t>
            </w:r>
            <w:r w:rsidR="0069599A">
              <w:rPr>
                <w:szCs w:val="22"/>
              </w:rPr>
              <w:t>ni</w:t>
            </w:r>
            <w:proofErr w:type="spellEnd"/>
            <w:r w:rsidR="0069599A">
              <w:rPr>
                <w:szCs w:val="22"/>
              </w:rPr>
              <w:t xml:space="preserve"> </w:t>
            </w:r>
            <w:proofErr w:type="spellStart"/>
            <w:r w:rsidR="0069599A">
              <w:rPr>
                <w:szCs w:val="22"/>
              </w:rPr>
              <w:t>bosqichma-bosqich</w:t>
            </w:r>
            <w:proofErr w:type="spellEnd"/>
            <w:r w:rsidR="0069599A">
              <w:rPr>
                <w:szCs w:val="22"/>
              </w:rPr>
              <w:t xml:space="preserve"> </w:t>
            </w:r>
            <w:proofErr w:type="spellStart"/>
            <w:r w:rsidR="0069599A">
              <w:rPr>
                <w:szCs w:val="22"/>
              </w:rPr>
              <w:t>tayyorlash</w:t>
            </w:r>
            <w:proofErr w:type="spellEnd"/>
          </w:p>
        </w:tc>
        <w:tc>
          <w:tcPr>
            <w:tcW w:w="1307" w:type="dxa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r w:rsidRPr="002F64E2">
              <w:rPr>
                <w:szCs w:val="22"/>
              </w:rPr>
              <w:t xml:space="preserve">2026-yil </w:t>
            </w:r>
            <w:r w:rsidRPr="002F64E2">
              <w:rPr>
                <w:szCs w:val="22"/>
              </w:rPr>
              <w:br/>
              <w:t xml:space="preserve">2- </w:t>
            </w:r>
            <w:proofErr w:type="spellStart"/>
            <w:r w:rsidRPr="002F64E2">
              <w:rPr>
                <w:szCs w:val="22"/>
              </w:rPr>
              <w:t>yarim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yillik</w:t>
            </w:r>
            <w:proofErr w:type="spellEnd"/>
          </w:p>
        </w:tc>
        <w:tc>
          <w:tcPr>
            <w:tcW w:w="5134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barcha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tarkibiy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bo‘linmalar</w:t>
            </w:r>
            <w:proofErr w:type="spellEnd"/>
          </w:p>
        </w:tc>
      </w:tr>
      <w:tr w:rsidR="002F64E2" w:rsidRPr="002F64E2" w:rsidTr="008C6FA4">
        <w:trPr>
          <w:cantSplit/>
          <w:jc w:val="center"/>
        </w:trPr>
        <w:tc>
          <w:tcPr>
            <w:tcW w:w="550" w:type="dxa"/>
            <w:vAlign w:val="center"/>
          </w:tcPr>
          <w:p w:rsidR="002F64E2" w:rsidRPr="008C6FD1" w:rsidRDefault="002F64E2">
            <w:pPr>
              <w:keepLines/>
              <w:jc w:val="center"/>
              <w:rPr>
                <w:szCs w:val="22"/>
              </w:rPr>
            </w:pPr>
            <w:r w:rsidRPr="008C6FD1">
              <w:rPr>
                <w:szCs w:val="22"/>
              </w:rPr>
              <w:t>20</w:t>
            </w:r>
          </w:p>
        </w:tc>
        <w:tc>
          <w:tcPr>
            <w:tcW w:w="311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Hisobot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tahlil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rahbariyat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muhokamasini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yo‘lga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qo‘yish</w:t>
            </w:r>
            <w:proofErr w:type="spellEnd"/>
          </w:p>
        </w:tc>
        <w:tc>
          <w:tcPr>
            <w:tcW w:w="4536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r w:rsidRPr="002F64E2">
              <w:rPr>
                <w:szCs w:val="22"/>
              </w:rPr>
              <w:t xml:space="preserve">E-anticor.uz </w:t>
            </w:r>
            <w:proofErr w:type="spellStart"/>
            <w:r w:rsidRPr="002F64E2">
              <w:rPr>
                <w:szCs w:val="22"/>
              </w:rPr>
              <w:t>va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boshqa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belgilangan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kanallar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orqali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hisobotlarni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taqdim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etish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choraklik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tahliliy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axborot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kiritish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zarur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hollarda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masalalarni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Hay’at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muhokamasiga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olib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chiqish</w:t>
            </w:r>
            <w:proofErr w:type="spellEnd"/>
            <w:r w:rsidRPr="002F64E2">
              <w:rPr>
                <w:szCs w:val="22"/>
              </w:rPr>
              <w:t>.</w:t>
            </w:r>
          </w:p>
        </w:tc>
        <w:tc>
          <w:tcPr>
            <w:tcW w:w="1307" w:type="dxa"/>
            <w:vAlign w:val="center"/>
          </w:tcPr>
          <w:p w:rsidR="002F64E2" w:rsidRPr="002F64E2" w:rsidRDefault="002F64E2">
            <w:pPr>
              <w:keepLines/>
              <w:jc w:val="center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Har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chorakda</w:t>
            </w:r>
            <w:proofErr w:type="spellEnd"/>
            <w:r w:rsidRPr="002F64E2">
              <w:rPr>
                <w:szCs w:val="22"/>
              </w:rPr>
              <w:t xml:space="preserve"> </w:t>
            </w:r>
          </w:p>
        </w:tc>
        <w:tc>
          <w:tcPr>
            <w:tcW w:w="5134" w:type="dxa"/>
            <w:vAlign w:val="center"/>
          </w:tcPr>
          <w:p w:rsidR="002F64E2" w:rsidRPr="002F64E2" w:rsidRDefault="002F64E2">
            <w:pPr>
              <w:keepLines/>
              <w:ind w:firstLine="264"/>
              <w:jc w:val="both"/>
              <w:rPr>
                <w:szCs w:val="22"/>
              </w:rPr>
            </w:pPr>
            <w:proofErr w:type="spellStart"/>
            <w:r w:rsidRPr="002F64E2">
              <w:rPr>
                <w:szCs w:val="22"/>
              </w:rPr>
              <w:t>Korrupsiyaga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qarshi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ichki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nazorat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bo‘limi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Ijro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kotibiyati</w:t>
            </w:r>
            <w:proofErr w:type="spellEnd"/>
            <w:r w:rsidRPr="002F64E2">
              <w:rPr>
                <w:szCs w:val="22"/>
              </w:rPr>
              <w:t xml:space="preserve">, </w:t>
            </w:r>
            <w:proofErr w:type="spellStart"/>
            <w:r w:rsidRPr="002F64E2">
              <w:rPr>
                <w:szCs w:val="22"/>
              </w:rPr>
              <w:t>tizim</w:t>
            </w:r>
            <w:proofErr w:type="spellEnd"/>
            <w:r w:rsidRPr="002F64E2">
              <w:rPr>
                <w:szCs w:val="22"/>
              </w:rPr>
              <w:t xml:space="preserve"> </w:t>
            </w:r>
            <w:proofErr w:type="spellStart"/>
            <w:r w:rsidRPr="002F64E2">
              <w:rPr>
                <w:szCs w:val="22"/>
              </w:rPr>
              <w:t>tashkilotlari</w:t>
            </w:r>
            <w:proofErr w:type="spellEnd"/>
          </w:p>
        </w:tc>
      </w:tr>
    </w:tbl>
    <w:p w:rsidR="006E721F" w:rsidRDefault="006E721F">
      <w:pPr>
        <w:spacing w:before="120"/>
        <w:ind w:left="142" w:right="224" w:firstLine="567"/>
        <w:jc w:val="both"/>
        <w:rPr>
          <w:b/>
          <w:i/>
          <w:sz w:val="18"/>
        </w:rPr>
      </w:pPr>
    </w:p>
    <w:p w:rsidR="006E721F" w:rsidRDefault="0002505B">
      <w:pPr>
        <w:spacing w:before="120"/>
        <w:ind w:left="142" w:right="224" w:firstLine="567"/>
        <w:jc w:val="both"/>
        <w:rPr>
          <w:i/>
          <w:sz w:val="18"/>
        </w:rPr>
      </w:pPr>
      <w:proofErr w:type="spellStart"/>
      <w:r>
        <w:rPr>
          <w:b/>
          <w:i/>
          <w:sz w:val="18"/>
        </w:rPr>
        <w:t>Izoh</w:t>
      </w:r>
      <w:proofErr w:type="spellEnd"/>
      <w:r>
        <w:rPr>
          <w:b/>
          <w:i/>
          <w:sz w:val="18"/>
        </w:rPr>
        <w:t>:</w:t>
      </w:r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Reja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ijrosi</w:t>
      </w:r>
      <w:proofErr w:type="spellEnd"/>
      <w:r>
        <w:rPr>
          <w:i/>
          <w:sz w:val="18"/>
        </w:rPr>
        <w:t xml:space="preserve"> </w:t>
      </w:r>
      <w:proofErr w:type="spellStart"/>
      <w:proofErr w:type="gramStart"/>
      <w:r>
        <w:rPr>
          <w:i/>
          <w:sz w:val="18"/>
        </w:rPr>
        <w:t>bo‘</w:t>
      </w:r>
      <w:proofErr w:type="gramEnd"/>
      <w:r>
        <w:rPr>
          <w:i/>
          <w:sz w:val="18"/>
        </w:rPr>
        <w:t>yicha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qo‘shimcha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vazifalar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Korrupsiyaga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qarshi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kurashish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agentligi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topshiriqlari</w:t>
      </w:r>
      <w:proofErr w:type="spellEnd"/>
      <w:r>
        <w:rPr>
          <w:i/>
          <w:sz w:val="18"/>
        </w:rPr>
        <w:t xml:space="preserve">, </w:t>
      </w:r>
      <w:proofErr w:type="spellStart"/>
      <w:r>
        <w:rPr>
          <w:i/>
          <w:sz w:val="18"/>
        </w:rPr>
        <w:t>Qo‘mita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rahbariyati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ko‘rsatmalari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hamda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aniqlangan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korrupsiyaviy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xavf-xatarlar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asosida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belgilangan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tartibda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kiritilishi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mumkin</w:t>
      </w:r>
      <w:proofErr w:type="spellEnd"/>
      <w:r>
        <w:rPr>
          <w:i/>
          <w:sz w:val="18"/>
        </w:rPr>
        <w:t>.</w:t>
      </w:r>
      <w:r>
        <w:rPr>
          <w:i/>
        </w:rPr>
        <w:t xml:space="preserve"> </w:t>
      </w:r>
      <w:proofErr w:type="spellStart"/>
      <w:r>
        <w:rPr>
          <w:i/>
          <w:sz w:val="18"/>
        </w:rPr>
        <w:t>Komissiya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a’zolaridan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biri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boshqa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ishga</w:t>
      </w:r>
      <w:proofErr w:type="spellEnd"/>
      <w:r>
        <w:rPr>
          <w:i/>
          <w:sz w:val="18"/>
        </w:rPr>
        <w:t xml:space="preserve"> </w:t>
      </w:r>
      <w:proofErr w:type="spellStart"/>
      <w:proofErr w:type="gramStart"/>
      <w:r>
        <w:rPr>
          <w:i/>
          <w:sz w:val="18"/>
        </w:rPr>
        <w:t>o‘</w:t>
      </w:r>
      <w:proofErr w:type="gramEnd"/>
      <w:r>
        <w:rPr>
          <w:i/>
          <w:sz w:val="18"/>
        </w:rPr>
        <w:t>tganda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yoki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mehnat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shartnomasi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bekor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qilinganda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ushbu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vazifa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uning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o‘rniga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yangi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tayinlangan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xodimga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o‘tgunga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qadar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ushbu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xodim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ishda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bo‘lmaganda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uning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vazifasi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lavozim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yo‘riqnomasi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bo‘yicha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yuklatilgan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xodim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tomonidan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amalga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oshiriladi</w:t>
      </w:r>
      <w:proofErr w:type="spellEnd"/>
      <w:r>
        <w:rPr>
          <w:i/>
          <w:sz w:val="18"/>
        </w:rPr>
        <w:t>.</w:t>
      </w:r>
    </w:p>
    <w:sectPr w:rsidR="006E721F">
      <w:footerReference w:type="default" r:id="rId7"/>
      <w:pgSz w:w="16838" w:h="11906" w:orient="landscape"/>
      <w:pgMar w:top="794" w:right="794" w:bottom="680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F68" w:rsidRDefault="005F3F68">
      <w:pPr>
        <w:spacing w:after="0" w:line="240" w:lineRule="auto"/>
      </w:pPr>
      <w:r>
        <w:separator/>
      </w:r>
    </w:p>
  </w:endnote>
  <w:endnote w:type="continuationSeparator" w:id="0">
    <w:p w:rsidR="005F3F68" w:rsidRDefault="005F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1F" w:rsidRDefault="006E721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F68" w:rsidRDefault="005F3F68">
      <w:pPr>
        <w:spacing w:after="0" w:line="240" w:lineRule="auto"/>
      </w:pPr>
      <w:r>
        <w:separator/>
      </w:r>
    </w:p>
  </w:footnote>
  <w:footnote w:type="continuationSeparator" w:id="0">
    <w:p w:rsidR="005F3F68" w:rsidRDefault="005F3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A43898C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D"/>
    <w:multiLevelType w:val="multilevel"/>
    <w:tmpl w:val="9622122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E"/>
    <w:multiLevelType w:val="multilevel"/>
    <w:tmpl w:val="20584FAE"/>
    <w:lvl w:ilvl="0">
      <w:start w:val="1"/>
      <w:numFmt w:val="decimal"/>
      <w:pStyle w:val="3"/>
      <w:lvlText w:val="%1."/>
      <w:lvlJc w:val="left"/>
      <w:pPr>
        <w:ind w:left="108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7F"/>
    <w:multiLevelType w:val="multilevel"/>
    <w:tmpl w:val="43EE4E7E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1"/>
    <w:multiLevelType w:val="multilevel"/>
    <w:tmpl w:val="9F9479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2"/>
    <w:multiLevelType w:val="multilevel"/>
    <w:tmpl w:val="B41E74C4"/>
    <w:lvl w:ilvl="0">
      <w:start w:val="1"/>
      <w:numFmt w:val="bullet"/>
      <w:pStyle w:val="30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3"/>
    <w:multiLevelType w:val="multilevel"/>
    <w:tmpl w:val="04382284"/>
    <w:lvl w:ilvl="0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FFFFFF88"/>
    <w:multiLevelType w:val="multilevel"/>
    <w:tmpl w:val="857C7322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FFFFFF89"/>
    <w:multiLevelType w:val="multilevel"/>
    <w:tmpl w:val="555E759A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1F"/>
    <w:rsid w:val="00001666"/>
    <w:rsid w:val="0002505B"/>
    <w:rsid w:val="00161778"/>
    <w:rsid w:val="002F1D32"/>
    <w:rsid w:val="002F64E2"/>
    <w:rsid w:val="00326D29"/>
    <w:rsid w:val="003C05A9"/>
    <w:rsid w:val="003C5F75"/>
    <w:rsid w:val="00451685"/>
    <w:rsid w:val="00550DCC"/>
    <w:rsid w:val="005F3F68"/>
    <w:rsid w:val="00646449"/>
    <w:rsid w:val="0069599A"/>
    <w:rsid w:val="006E36F3"/>
    <w:rsid w:val="006E721F"/>
    <w:rsid w:val="007C1639"/>
    <w:rsid w:val="008C6FA4"/>
    <w:rsid w:val="008C6FD1"/>
    <w:rsid w:val="00C56801"/>
    <w:rsid w:val="00C61194"/>
    <w:rsid w:val="00C74BCA"/>
    <w:rsid w:val="00D4097E"/>
    <w:rsid w:val="00D76214"/>
    <w:rsid w:val="00E56373"/>
    <w:rsid w:val="00F01849"/>
    <w:rsid w:val="00FB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EC3E"/>
  <w15:docId w15:val="{39093D1D-C58B-4F7D-8D0A-60793355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ascii="Times New Roman" w:hAnsi="Times New Roman"/>
    </w:rPr>
  </w:style>
  <w:style w:type="paragraph" w:styleId="1">
    <w:name w:val="heading 1"/>
    <w:basedOn w:val="a1"/>
    <w:next w:val="a1"/>
    <w:qFormat/>
    <w:pPr>
      <w:keepNext/>
      <w:keepLines/>
      <w:spacing w:before="480" w:after="0"/>
      <w:outlineLvl w:val="0"/>
    </w:pPr>
    <w:rPr>
      <w:b/>
      <w:color w:val="365F91" w:themeColor="accent1" w:themeShade="BF"/>
      <w:sz w:val="28"/>
    </w:rPr>
  </w:style>
  <w:style w:type="paragraph" w:styleId="21">
    <w:name w:val="heading 2"/>
    <w:basedOn w:val="a1"/>
    <w:next w:val="a1"/>
    <w:qFormat/>
    <w:pPr>
      <w:keepNext/>
      <w:keepLines/>
      <w:spacing w:before="200" w:after="0"/>
      <w:outlineLvl w:val="1"/>
    </w:pPr>
    <w:rPr>
      <w:b/>
      <w:color w:val="4F81BD" w:themeColor="accent1"/>
      <w:sz w:val="26"/>
    </w:rPr>
  </w:style>
  <w:style w:type="paragraph" w:styleId="31">
    <w:name w:val="heading 3"/>
    <w:basedOn w:val="a1"/>
    <w:next w:val="a1"/>
    <w:qFormat/>
    <w:pPr>
      <w:keepNext/>
      <w:keepLines/>
      <w:spacing w:before="200" w:after="0"/>
      <w:outlineLvl w:val="2"/>
    </w:pPr>
    <w:rPr>
      <w:b/>
      <w:color w:val="4F81BD" w:themeColor="accent1"/>
    </w:rPr>
  </w:style>
  <w:style w:type="paragraph" w:styleId="4">
    <w:name w:val="heading 4"/>
    <w:aliases w:val="Подзаголовок Знак1,Заголовок 4 Знак1 Знак,Подзаголовок Знак1 Знак Знак,Заголовок 4 Знак1 Знак Знак Знак,Подзаголовок Знак1 Знак Знак Знак Знак"/>
    <w:basedOn w:val="a1"/>
    <w:next w:val="a1"/>
    <w:link w:val="a2"/>
    <w:semiHidden/>
    <w:qFormat/>
    <w:pPr>
      <w:keepNext/>
      <w:keepLines/>
      <w:spacing w:before="200" w:after="0"/>
      <w:outlineLvl w:val="3"/>
    </w:pPr>
    <w:rPr>
      <w:b/>
      <w:i/>
      <w:color w:val="4F81BD" w:themeColor="accent1"/>
    </w:rPr>
  </w:style>
  <w:style w:type="paragraph" w:styleId="5">
    <w:name w:val="heading 5"/>
    <w:aliases w:val="Абзац списка Знак,Заголовок 5 Знак1 Знак,Абзац списка Знак Знак Знак,Заголовок 5 Знак1 Знак Знак Знак,Абзац списка Знак Знак Знак Знак Знак"/>
    <w:basedOn w:val="a1"/>
    <w:next w:val="a1"/>
    <w:link w:val="a3"/>
    <w:semiHidden/>
    <w:qFormat/>
    <w:pPr>
      <w:keepNext/>
      <w:keepLines/>
      <w:spacing w:before="200" w:after="0"/>
      <w:outlineLvl w:val="4"/>
    </w:pPr>
    <w:rPr>
      <w:color w:val="243F60" w:themeColor="accent1" w:themeShade="7F"/>
    </w:rPr>
  </w:style>
  <w:style w:type="paragraph" w:styleId="6">
    <w:name w:val="heading 6"/>
    <w:aliases w:val="Основной текст Знак1,Заголовок 6 Знак1 Знак,Основной текст Знак1 Знак Знак,Заголовок 6 Знак1 Знак Знак Знак,Основной текст Знак1 Знак Знак Знак Знак"/>
    <w:basedOn w:val="a1"/>
    <w:next w:val="a1"/>
    <w:link w:val="a4"/>
    <w:semiHidden/>
    <w:qFormat/>
    <w:pPr>
      <w:keepNext/>
      <w:keepLines/>
      <w:spacing w:before="200" w:after="0"/>
      <w:outlineLvl w:val="5"/>
    </w:pPr>
    <w:rPr>
      <w:i/>
      <w:color w:val="243F60" w:themeColor="accent1" w:themeShade="7F"/>
    </w:rPr>
  </w:style>
  <w:style w:type="paragraph" w:styleId="7">
    <w:name w:val="heading 7"/>
    <w:aliases w:val="Основной текст 2 Знак1,Заголовок 7 Знак1 Знак,Основной текст 2 Знак1 Знак Знак,Заголовок 7 Знак1 Знак Знак Знак,Основной текст 2 Знак1 Знак Знак Знак Знак"/>
    <w:basedOn w:val="a1"/>
    <w:next w:val="a1"/>
    <w:link w:val="22"/>
    <w:semiHidden/>
    <w:qFormat/>
    <w:pPr>
      <w:keepNext/>
      <w:keepLines/>
      <w:spacing w:before="200" w:after="0"/>
      <w:outlineLvl w:val="6"/>
    </w:pPr>
    <w:rPr>
      <w:i/>
      <w:color w:val="404040"/>
    </w:rPr>
  </w:style>
  <w:style w:type="paragraph" w:styleId="8">
    <w:name w:val="heading 8"/>
    <w:aliases w:val="Основной текст 3 Знак1,Заголовок 8 Знак1 Знак,Основной текст 3 Знак1 Знак Знак,Заголовок 8 Знак1 Знак Знак Знак,Основной текст 3 Знак1 Знак Знак Знак Знак"/>
    <w:basedOn w:val="a1"/>
    <w:next w:val="a1"/>
    <w:link w:val="32"/>
    <w:semiHidden/>
    <w:qFormat/>
    <w:pPr>
      <w:keepNext/>
      <w:keepLines/>
      <w:spacing w:before="200" w:after="0"/>
      <w:outlineLvl w:val="7"/>
    </w:pPr>
    <w:rPr>
      <w:color w:val="4F81BD" w:themeColor="accent1"/>
      <w:sz w:val="20"/>
    </w:rPr>
  </w:style>
  <w:style w:type="paragraph" w:styleId="9">
    <w:name w:val="heading 9"/>
    <w:aliases w:val="Список Знак,Заголовок 9 Знак1 Знак,Список Знак Знак Знак,Заголовок 9 Знак1 Знак Знак Знак,Список Знак Знак Знак Знак Знак"/>
    <w:basedOn w:val="a1"/>
    <w:next w:val="a1"/>
    <w:link w:val="a5"/>
    <w:semiHidden/>
    <w:qFormat/>
    <w:pPr>
      <w:keepNext/>
      <w:keepLines/>
      <w:spacing w:before="200" w:after="0"/>
      <w:outlineLvl w:val="8"/>
    </w:pPr>
    <w:rPr>
      <w:i/>
      <w:color w:val="404040"/>
      <w:sz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1"/>
    <w:pPr>
      <w:tabs>
        <w:tab w:val="center" w:pos="4680"/>
        <w:tab w:val="right" w:pos="9360"/>
      </w:tabs>
      <w:spacing w:after="0" w:line="240" w:lineRule="auto"/>
    </w:pPr>
  </w:style>
  <w:style w:type="paragraph" w:styleId="aa">
    <w:name w:val="footer"/>
    <w:basedOn w:val="a1"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No Spacing"/>
    <w:aliases w:val="Текст макроса Знак1,Без интервала Знак Знак,Текст макроса Знак1 Знак Знак,Без интервала Знак Знак Знак Знак,Текст макроса Знак1 Знак Знак Знак Знак"/>
    <w:link w:val="ac"/>
    <w:qFormat/>
    <w:pPr>
      <w:spacing w:after="0" w:line="240" w:lineRule="auto"/>
    </w:pPr>
  </w:style>
  <w:style w:type="paragraph" w:styleId="ad">
    <w:name w:val="Title"/>
    <w:aliases w:val="Цитата 2 Знак1,Заголовок Знак1 Знак,Цитата 2 Знак1 Знак Знак,Заголовок Знак1 Знак Знак Знак,Цитата 2 Знак1 Знак Знак Знак Знак"/>
    <w:basedOn w:val="a1"/>
    <w:next w:val="a1"/>
    <w:link w:val="23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color w:val="17375E"/>
      <w:sz w:val="52"/>
    </w:rPr>
  </w:style>
  <w:style w:type="paragraph" w:styleId="a2">
    <w:name w:val="Subtitle"/>
    <w:aliases w:val="Заголовок 4 Знак1,Подзаголовок Знак1 Знак,Заголовок 4 Знак1 Знак Знак,Подзаголовок Знак1 Знак Знак Знак,Заголовок 4 Знак1 Знак Знак Знак Знак,Подзаголовок Знак1 Знак Знак Знак Знак Знак"/>
    <w:basedOn w:val="a1"/>
    <w:next w:val="a1"/>
    <w:link w:val="4"/>
    <w:qFormat/>
    <w:pPr>
      <w:numPr>
        <w:ilvl w:val="1"/>
      </w:numPr>
    </w:pPr>
    <w:rPr>
      <w:i/>
      <w:color w:val="4F81BD" w:themeColor="accent1"/>
      <w:sz w:val="24"/>
    </w:rPr>
  </w:style>
  <w:style w:type="paragraph" w:styleId="a3">
    <w:name w:val="List Paragraph"/>
    <w:aliases w:val="Заголовок 5 Знак1,Абзац списка Знак Знак,Заголовок 5 Знак1 Знак Знак,Абзац списка Знак Знак Знак Знак,Заголовок 5 Знак1 Знак Знак Знак Знак,Абзац списка Знак Знак Знак Знак Знак Знак"/>
    <w:basedOn w:val="a1"/>
    <w:link w:val="5"/>
    <w:qFormat/>
    <w:pPr>
      <w:ind w:left="720"/>
      <w:contextualSpacing/>
    </w:pPr>
  </w:style>
  <w:style w:type="paragraph" w:styleId="a4">
    <w:name w:val="Body Text"/>
    <w:aliases w:val="Заголовок 6 Знак1,Основной текст Знак1 Знак,Заголовок 6 Знак1 Знак Знак,Основной текст Знак1 Знак Знак Знак,Заголовок 6 Знак1 Знак Знак Знак Знак,Основной текст Знак1 Знак Знак Знак Знак Знак"/>
    <w:basedOn w:val="a1"/>
    <w:link w:val="6"/>
    <w:pPr>
      <w:spacing w:after="120"/>
    </w:pPr>
  </w:style>
  <w:style w:type="paragraph" w:styleId="22">
    <w:name w:val="Body Text 2"/>
    <w:aliases w:val="Заголовок 7 Знак1,Основной текст 2 Знак1 Знак,Заголовок 7 Знак1 Знак Знак,Основной текст 2 Знак1 Знак Знак Знак,Заголовок 7 Знак1 Знак Знак Знак Знак,Основной текст 2 Знак1 Знак Знак Знак Знак Знак"/>
    <w:basedOn w:val="a1"/>
    <w:link w:val="7"/>
    <w:pPr>
      <w:spacing w:after="120" w:line="480" w:lineRule="auto"/>
    </w:pPr>
  </w:style>
  <w:style w:type="paragraph" w:styleId="32">
    <w:name w:val="Body Text 3"/>
    <w:aliases w:val="Заголовок 8 Знак1,Основной текст 3 Знак1 Знак,Заголовок 8 Знак1 Знак Знак,Основной текст 3 Знак1 Знак Знак Знак,Заголовок 8 Знак1 Знак Знак Знак Знак,Основной текст 3 Знак1 Знак Знак Знак Знак Знак"/>
    <w:basedOn w:val="a1"/>
    <w:link w:val="8"/>
    <w:pPr>
      <w:spacing w:after="120"/>
    </w:pPr>
    <w:rPr>
      <w:sz w:val="16"/>
    </w:rPr>
  </w:style>
  <w:style w:type="paragraph" w:styleId="a5">
    <w:name w:val="List"/>
    <w:aliases w:val="Заголовок 9 Знак1,Список Знак Знак,Заголовок 9 Знак1 Знак Знак,Список Знак Знак Знак Знак,Заголовок 9 Знак1 Знак Знак Знак Знак,Список Знак Знак Знак Знак Знак Знак"/>
    <w:basedOn w:val="a1"/>
    <w:link w:val="9"/>
    <w:pPr>
      <w:ind w:left="360" w:hanging="360"/>
      <w:contextualSpacing/>
    </w:pPr>
  </w:style>
  <w:style w:type="paragraph" w:styleId="24">
    <w:name w:val="List 2"/>
    <w:basedOn w:val="a1"/>
    <w:pPr>
      <w:ind w:left="720" w:hanging="360"/>
      <w:contextualSpacing/>
    </w:pPr>
  </w:style>
  <w:style w:type="paragraph" w:styleId="33">
    <w:name w:val="List 3"/>
    <w:basedOn w:val="a1"/>
    <w:pPr>
      <w:ind w:left="1080" w:hanging="360"/>
      <w:contextualSpacing/>
    </w:pPr>
  </w:style>
  <w:style w:type="paragraph" w:styleId="a0">
    <w:name w:val="List Bullet"/>
    <w:aliases w:val="Выделенная цитата Знак1,Маркированный список Знак Знак,Выделенная цитата Знак1 Знак Знак,Маркированный список Знак Знак Знак Знак,Выделенная цитата Знак1 Знак Знак Знак Знак"/>
    <w:basedOn w:val="a1"/>
    <w:link w:val="ae"/>
    <w:pPr>
      <w:numPr>
        <w:numId w:val="1"/>
      </w:numPr>
      <w:contextualSpacing/>
    </w:pPr>
  </w:style>
  <w:style w:type="paragraph" w:styleId="20">
    <w:name w:val="List Bullet 2"/>
    <w:basedOn w:val="a1"/>
    <w:pPr>
      <w:numPr>
        <w:numId w:val="2"/>
      </w:numPr>
      <w:contextualSpacing/>
    </w:pPr>
  </w:style>
  <w:style w:type="paragraph" w:styleId="30">
    <w:name w:val="List Bullet 3"/>
    <w:basedOn w:val="a1"/>
    <w:pPr>
      <w:numPr>
        <w:numId w:val="3"/>
      </w:numPr>
      <w:contextualSpacing/>
    </w:pPr>
  </w:style>
  <w:style w:type="paragraph" w:styleId="a">
    <w:name w:val="List Number"/>
    <w:basedOn w:val="a1"/>
    <w:pPr>
      <w:numPr>
        <w:numId w:val="5"/>
      </w:numPr>
      <w:contextualSpacing/>
    </w:pPr>
  </w:style>
  <w:style w:type="paragraph" w:styleId="2">
    <w:name w:val="List Number 2"/>
    <w:basedOn w:val="a1"/>
    <w:pPr>
      <w:numPr>
        <w:numId w:val="6"/>
      </w:numPr>
      <w:contextualSpacing/>
    </w:pPr>
  </w:style>
  <w:style w:type="paragraph" w:styleId="3">
    <w:name w:val="List Number 3"/>
    <w:basedOn w:val="a1"/>
    <w:pPr>
      <w:numPr>
        <w:numId w:val="7"/>
      </w:numPr>
      <w:contextualSpacing/>
    </w:pPr>
  </w:style>
  <w:style w:type="paragraph" w:styleId="af">
    <w:name w:val="List Continue"/>
    <w:basedOn w:val="a1"/>
    <w:pPr>
      <w:spacing w:after="120"/>
      <w:ind w:left="360"/>
      <w:contextualSpacing/>
    </w:pPr>
  </w:style>
  <w:style w:type="paragraph" w:styleId="25">
    <w:name w:val="List Continue 2"/>
    <w:basedOn w:val="a1"/>
    <w:pPr>
      <w:spacing w:after="120"/>
      <w:ind w:left="720"/>
      <w:contextualSpacing/>
    </w:pPr>
  </w:style>
  <w:style w:type="paragraph" w:styleId="34">
    <w:name w:val="List Continue 3"/>
    <w:basedOn w:val="a1"/>
    <w:pPr>
      <w:spacing w:after="120"/>
      <w:ind w:left="1080"/>
      <w:contextualSpacing/>
    </w:pPr>
  </w:style>
  <w:style w:type="paragraph" w:styleId="ac">
    <w:name w:val="macro"/>
    <w:aliases w:val="Без интервала Знак,Текст макроса Знак1 Знак,Без интервала Знак Знак Знак,Текст макроса Знак1 Знак Знак Знак,Без интервала Знак Знак Знак Знак Знак,Текст макроса Знак1 Знак Знак Знак Знак Знак"/>
    <w:link w:val="a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</w:rPr>
  </w:style>
  <w:style w:type="paragraph" w:styleId="23">
    <w:name w:val="Quote"/>
    <w:aliases w:val="Заголовок Знак1,Цитата 2 Знак1 Знак,Заголовок Знак1 Знак Знак,Цитата 2 Знак1 Знак Знак Знак,Заголовок Знак1 Знак Знак Знак Знак,Цитата 2 Знак1 Знак Знак Знак Знак Знак"/>
    <w:basedOn w:val="a1"/>
    <w:next w:val="a1"/>
    <w:link w:val="ad"/>
    <w:qFormat/>
    <w:rPr>
      <w:i/>
      <w:color w:val="000000"/>
    </w:rPr>
  </w:style>
  <w:style w:type="paragraph" w:styleId="af0">
    <w:name w:val="caption"/>
    <w:basedOn w:val="a1"/>
    <w:next w:val="a1"/>
    <w:semiHidden/>
    <w:qFormat/>
    <w:pPr>
      <w:spacing w:line="240" w:lineRule="auto"/>
    </w:pPr>
    <w:rPr>
      <w:b/>
      <w:color w:val="4F81BD" w:themeColor="accent1"/>
      <w:sz w:val="18"/>
    </w:rPr>
  </w:style>
  <w:style w:type="paragraph" w:styleId="ae">
    <w:name w:val="Intense Quote"/>
    <w:aliases w:val="Маркированный список Знак,Выделенная цитата Знак1 Знак,Маркированный список Знак Знак Знак,Выделенная цитата Знак1 Знак Знак Знак,Маркированный список Знак Знак Знак Знак Знак,Выделенная цитата Знак1 Знак Знак Знак Знак Знак"/>
    <w:basedOn w:val="a1"/>
    <w:next w:val="a1"/>
    <w:link w:val="a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af1">
    <w:name w:val="TOC Heading"/>
    <w:basedOn w:val="1"/>
    <w:next w:val="a1"/>
    <w:semiHidden/>
    <w:qFormat/>
    <w:pPr>
      <w:outlineLvl w:val="9"/>
    </w:pPr>
  </w:style>
  <w:style w:type="character" w:styleId="af2">
    <w:name w:val="Hyperlink"/>
    <w:rPr>
      <w:color w:val="0000FF"/>
      <w:u w:val="single"/>
    </w:rPr>
  </w:style>
  <w:style w:type="character" w:customStyle="1" w:styleId="af3">
    <w:name w:val="Верхний колонтитул Знак"/>
    <w:basedOn w:val="a6"/>
  </w:style>
  <w:style w:type="character" w:customStyle="1" w:styleId="af4">
    <w:name w:val="Нижний колонтитул Знак"/>
    <w:basedOn w:val="a6"/>
  </w:style>
  <w:style w:type="character" w:customStyle="1" w:styleId="10">
    <w:name w:val="Заголовок 1 Знак"/>
    <w:basedOn w:val="a6"/>
    <w:rPr>
      <w:b/>
      <w:color w:val="365F91" w:themeColor="accent1" w:themeShade="BF"/>
      <w:sz w:val="28"/>
    </w:rPr>
  </w:style>
  <w:style w:type="character" w:customStyle="1" w:styleId="26">
    <w:name w:val="Заголовок 2 Знак"/>
    <w:basedOn w:val="a6"/>
    <w:link w:val="50"/>
    <w:rPr>
      <w:b/>
      <w:color w:val="4F81BD" w:themeColor="accent1"/>
      <w:sz w:val="26"/>
    </w:rPr>
  </w:style>
  <w:style w:type="character" w:customStyle="1" w:styleId="35">
    <w:name w:val="Заголовок 3 Знак"/>
    <w:basedOn w:val="a6"/>
    <w:rPr>
      <w:b/>
      <w:color w:val="4F81BD" w:themeColor="accent1"/>
    </w:rPr>
  </w:style>
  <w:style w:type="character" w:customStyle="1" w:styleId="af5">
    <w:name w:val="Заголовок Знак"/>
    <w:basedOn w:val="a6"/>
    <w:link w:val="27"/>
    <w:rPr>
      <w:color w:val="17375E"/>
      <w:sz w:val="52"/>
    </w:rPr>
  </w:style>
  <w:style w:type="character" w:customStyle="1" w:styleId="af6">
    <w:name w:val="Подзаголовок Знак"/>
    <w:basedOn w:val="a6"/>
    <w:link w:val="40"/>
    <w:rPr>
      <w:i/>
      <w:color w:val="4F81BD" w:themeColor="accent1"/>
      <w:sz w:val="24"/>
    </w:rPr>
  </w:style>
  <w:style w:type="character" w:customStyle="1" w:styleId="af7">
    <w:name w:val="Основной текст Знак"/>
    <w:basedOn w:val="a6"/>
    <w:link w:val="60"/>
  </w:style>
  <w:style w:type="character" w:customStyle="1" w:styleId="28">
    <w:name w:val="Основной текст 2 Знак"/>
    <w:basedOn w:val="a6"/>
    <w:link w:val="70"/>
  </w:style>
  <w:style w:type="character" w:customStyle="1" w:styleId="36">
    <w:name w:val="Основной текст 3 Знак"/>
    <w:basedOn w:val="a6"/>
    <w:link w:val="80"/>
    <w:rPr>
      <w:sz w:val="16"/>
    </w:rPr>
  </w:style>
  <w:style w:type="character" w:customStyle="1" w:styleId="af8">
    <w:name w:val="Текст макроса Знак"/>
    <w:basedOn w:val="a6"/>
    <w:rPr>
      <w:rFonts w:ascii="Courier" w:hAnsi="Courier"/>
      <w:sz w:val="20"/>
    </w:rPr>
  </w:style>
  <w:style w:type="character" w:customStyle="1" w:styleId="27">
    <w:name w:val="Цитата 2 Знак"/>
    <w:basedOn w:val="a6"/>
    <w:link w:val="af5"/>
    <w:rPr>
      <w:i/>
      <w:color w:val="000000"/>
    </w:rPr>
  </w:style>
  <w:style w:type="character" w:customStyle="1" w:styleId="40">
    <w:name w:val="Заголовок 4 Знак"/>
    <w:basedOn w:val="a6"/>
    <w:link w:val="af6"/>
    <w:semiHidden/>
    <w:rPr>
      <w:b/>
      <w:i/>
      <w:color w:val="4F81BD" w:themeColor="accent1"/>
    </w:rPr>
  </w:style>
  <w:style w:type="character" w:customStyle="1" w:styleId="50">
    <w:name w:val="Заголовок 5 Знак"/>
    <w:basedOn w:val="a6"/>
    <w:link w:val="26"/>
    <w:semiHidden/>
    <w:rPr>
      <w:color w:val="243F60" w:themeColor="accent1" w:themeShade="7F"/>
    </w:rPr>
  </w:style>
  <w:style w:type="character" w:customStyle="1" w:styleId="60">
    <w:name w:val="Заголовок 6 Знак"/>
    <w:basedOn w:val="a6"/>
    <w:link w:val="af7"/>
    <w:semiHidden/>
    <w:rPr>
      <w:i/>
      <w:color w:val="243F60" w:themeColor="accent1" w:themeShade="7F"/>
    </w:rPr>
  </w:style>
  <w:style w:type="character" w:customStyle="1" w:styleId="70">
    <w:name w:val="Заголовок 7 Знак"/>
    <w:basedOn w:val="a6"/>
    <w:link w:val="28"/>
    <w:semiHidden/>
    <w:rPr>
      <w:i/>
      <w:color w:val="404040"/>
    </w:rPr>
  </w:style>
  <w:style w:type="character" w:customStyle="1" w:styleId="80">
    <w:name w:val="Заголовок 8 Знак"/>
    <w:basedOn w:val="a6"/>
    <w:link w:val="36"/>
    <w:semiHidden/>
    <w:rPr>
      <w:color w:val="4F81BD" w:themeColor="accent1"/>
      <w:sz w:val="20"/>
    </w:rPr>
  </w:style>
  <w:style w:type="character" w:customStyle="1" w:styleId="90">
    <w:name w:val="Заголовок 9 Знак"/>
    <w:basedOn w:val="a6"/>
    <w:semiHidden/>
    <w:rPr>
      <w:i/>
      <w:color w:val="404040"/>
      <w:sz w:val="20"/>
    </w:rPr>
  </w:style>
  <w:style w:type="character" w:styleId="af9">
    <w:name w:val="Strong"/>
    <w:basedOn w:val="a6"/>
    <w:qFormat/>
    <w:rPr>
      <w:b/>
    </w:rPr>
  </w:style>
  <w:style w:type="character" w:styleId="afa">
    <w:name w:val="Emphasis"/>
    <w:basedOn w:val="a6"/>
    <w:qFormat/>
    <w:rPr>
      <w:i/>
    </w:rPr>
  </w:style>
  <w:style w:type="character" w:customStyle="1" w:styleId="afb">
    <w:name w:val="Выделенная цитата Знак"/>
    <w:basedOn w:val="a6"/>
    <w:rPr>
      <w:b/>
      <w:i/>
      <w:color w:val="4F81BD" w:themeColor="accent1"/>
    </w:rPr>
  </w:style>
  <w:style w:type="character" w:styleId="afc">
    <w:name w:val="Subtle Emphasis"/>
    <w:basedOn w:val="a6"/>
    <w:qFormat/>
    <w:rPr>
      <w:i/>
      <w:color w:val="808080"/>
    </w:rPr>
  </w:style>
  <w:style w:type="character" w:styleId="afd">
    <w:name w:val="Intense Emphasis"/>
    <w:basedOn w:val="a6"/>
    <w:qFormat/>
    <w:rPr>
      <w:b/>
      <w:i/>
      <w:color w:val="4F81BD" w:themeColor="accent1"/>
    </w:rPr>
  </w:style>
  <w:style w:type="character" w:styleId="afe">
    <w:name w:val="Subtle Reference"/>
    <w:basedOn w:val="a6"/>
    <w:qFormat/>
    <w:rPr>
      <w:smallCaps/>
      <w:color w:val="C0504D" w:themeColor="accent2"/>
      <w:u w:val="single"/>
    </w:rPr>
  </w:style>
  <w:style w:type="character" w:styleId="aff">
    <w:name w:val="Intense Reference"/>
    <w:basedOn w:val="a6"/>
    <w:qFormat/>
    <w:rPr>
      <w:b/>
      <w:smallCaps/>
      <w:color w:val="C0504D" w:themeColor="accent2"/>
      <w:u w:val="single"/>
    </w:rPr>
  </w:style>
  <w:style w:type="character" w:styleId="aff0">
    <w:name w:val="Book Title"/>
    <w:basedOn w:val="a6"/>
    <w:qFormat/>
    <w:rPr>
      <w:b/>
      <w:smallCaps/>
    </w:rPr>
  </w:style>
  <w:style w:type="table" w:styleId="aff1">
    <w:name w:val="Table Grid"/>
    <w:basedOn w:val="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7"/>
    <w:pPr>
      <w:spacing w:after="0" w:line="240" w:lineRule="auto"/>
    </w:pPr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</w:tcBorders>
        <w:shd w:val="clear" w:color="auto" w:fill="C0C0C0"/>
      </w:tcPr>
    </w:tblStylePr>
  </w:style>
  <w:style w:type="table" w:styleId="-1">
    <w:name w:val="Light Shading Accent 1"/>
    <w:basedOn w:val="a7"/>
    <w:pPr>
      <w:spacing w:after="0" w:line="240" w:lineRule="auto"/>
    </w:pPr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7"/>
    <w:pPr>
      <w:spacing w:after="0" w:line="240" w:lineRule="auto"/>
    </w:pPr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7"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7"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7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7"/>
    <w:pPr>
      <w:spacing w:after="0" w:line="240" w:lineRule="auto"/>
    </w:pPr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7"/>
    <w:pPr>
      <w:spacing w:after="0" w:line="240" w:lineRule="auto"/>
    </w:p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7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shd w:val="clear" w:color="auto" w:fill="4F81BD" w:themeFill="accent1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7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shd w:val="clear" w:color="auto" w:fill="C0504D" w:themeFill="accent2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7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shd w:val="clear" w:color="auto" w:fill="9BBB59" w:themeFill="accent3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7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shd w:val="clear" w:color="auto" w:fill="8064A2" w:themeFill="accent4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7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shd w:val="clear" w:color="auto" w:fill="4BACC6" w:themeFill="accent5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7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shd w:val="clear" w:color="auto" w:fill="F79646" w:themeFill="accent6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7"/>
    <w:pPr>
      <w:spacing w:after="0" w:line="240" w:lineRule="auto"/>
    </w:p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1">
    <w:name w:val="Light Grid Accent 1"/>
    <w:basedOn w:val="a7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1">
    <w:name w:val="Light Grid Accent 2"/>
    <w:basedOn w:val="a7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1">
    <w:name w:val="Light Grid Accent 3"/>
    <w:basedOn w:val="a7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1">
    <w:name w:val="Light Grid Accent 4"/>
    <w:basedOn w:val="a7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1">
    <w:name w:val="Light Grid Accent 5"/>
    <w:basedOn w:val="a7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1">
    <w:name w:val="Light Grid Accent 6"/>
    <w:basedOn w:val="a7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1">
    <w:name w:val="Medium Shading 1"/>
    <w:basedOn w:val="a7"/>
    <w:pPr>
      <w:spacing w:after="0" w:line="240" w:lineRule="auto"/>
    </w:p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Shading 1 Accent 1"/>
    <w:basedOn w:val="a7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  <w:shd w:val="clear" w:color="auto" w:fill="4F81BD" w:themeFill="accent1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">
    <w:name w:val="Medium Shading 1 Accent 2"/>
    <w:basedOn w:val="a7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  <w:shd w:val="clear" w:color="auto" w:fill="C0504D" w:themeFill="accent2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">
    <w:name w:val="Medium Shading 1 Accent 3"/>
    <w:basedOn w:val="a7"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  <w:shd w:val="clear" w:color="auto" w:fill="9BBB59" w:themeFill="accent3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">
    <w:name w:val="Medium Shading 1 Accent 4"/>
    <w:basedOn w:val="a7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  <w:shd w:val="clear" w:color="auto" w:fill="8064A2" w:themeFill="accent4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">
    <w:name w:val="Medium Shading 1 Accent 5"/>
    <w:basedOn w:val="a7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  <w:shd w:val="clear" w:color="auto" w:fill="4BACC6" w:themeFill="accent5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">
    <w:name w:val="Medium Shading 1 Accent 6"/>
    <w:basedOn w:val="a7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  <w:shd w:val="clear" w:color="auto" w:fill="F79646" w:themeFill="accent6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9">
    <w:name w:val="Medium Shading 2"/>
    <w:basedOn w:val="a7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000000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1">
    <w:name w:val="Medium Shading 2 Accent 1"/>
    <w:basedOn w:val="a7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4F81BD" w:themeFill="accent1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4F81BD" w:themeFill="accent1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2">
    <w:name w:val="Medium Shading 2 Accent 2"/>
    <w:basedOn w:val="a7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C0504D" w:themeFill="accent2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C0504D" w:themeFill="accent2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3">
    <w:name w:val="Medium Shading 2 Accent 3"/>
    <w:basedOn w:val="a7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9BBB59" w:themeFill="accent3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9BBB59" w:themeFill="accent3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4">
    <w:name w:val="Medium Shading 2 Accent 4"/>
    <w:basedOn w:val="a7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8064A2" w:themeFill="accent4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8064A2" w:themeFill="accent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5">
    <w:name w:val="Medium Shading 2 Accent 5"/>
    <w:basedOn w:val="a7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4BACC6" w:themeFill="accent5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4BACC6" w:themeFill="accent5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6">
    <w:name w:val="Medium Shading 2 Accent 6"/>
    <w:basedOn w:val="a7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F79646" w:themeFill="accent6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F79646" w:themeFill="accent6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12">
    <w:name w:val="Medium List 1"/>
    <w:basedOn w:val="a7"/>
    <w:pPr>
      <w:spacing w:after="0" w:line="240" w:lineRule="auto"/>
    </w:pPr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1-10">
    <w:name w:val="Medium List 1 Accent 1"/>
    <w:basedOn w:val="a7"/>
    <w:pPr>
      <w:spacing w:after="0" w:line="240" w:lineRule="auto"/>
    </w:pPr>
    <w:rPr>
      <w:color w:val="000000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color w:val="1F497D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1-20">
    <w:name w:val="Medium List 1 Accent 2"/>
    <w:basedOn w:val="a7"/>
    <w:pPr>
      <w:spacing w:after="0" w:line="240" w:lineRule="auto"/>
    </w:pPr>
    <w:rPr>
      <w:color w:val="000000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color w:val="1F497D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1-30">
    <w:name w:val="Medium List 1 Accent 3"/>
    <w:basedOn w:val="a7"/>
    <w:pPr>
      <w:spacing w:after="0" w:line="240" w:lineRule="auto"/>
    </w:pPr>
    <w:rPr>
      <w:color w:val="000000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color w:val="1F497D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1-40">
    <w:name w:val="Medium List 1 Accent 4"/>
    <w:basedOn w:val="a7"/>
    <w:pPr>
      <w:spacing w:after="0" w:line="240" w:lineRule="auto"/>
    </w:pPr>
    <w:rPr>
      <w:color w:val="000000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color w:val="1F497D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1-50">
    <w:name w:val="Medium List 1 Accent 5"/>
    <w:basedOn w:val="a7"/>
    <w:pPr>
      <w:spacing w:after="0" w:line="240" w:lineRule="auto"/>
    </w:pPr>
    <w:rPr>
      <w:color w:val="000000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color w:val="1F497D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1-60">
    <w:name w:val="Medium List 1 Accent 6"/>
    <w:basedOn w:val="a7"/>
    <w:pPr>
      <w:spacing w:after="0" w:line="240" w:lineRule="auto"/>
    </w:pPr>
    <w:rPr>
      <w:color w:val="000000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color w:val="1F497D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a">
    <w:name w:val="Medium List 2"/>
    <w:basedOn w:val="a7"/>
    <w:pPr>
      <w:spacing w:after="0" w:line="240" w:lineRule="auto"/>
    </w:pPr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</w:rPr>
      <w:tblPr/>
      <w:tcPr>
        <w:tcBorders>
          <w:top w:val="nil"/>
          <w:left w:val="nil"/>
          <w:bottom w:val="single" w:sz="24" w:space="0" w:color="000000"/>
          <w:right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</w:tcBorders>
        <w:shd w:val="clear" w:color="auto" w:fill="C0C0C0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7"/>
    <w:pPr>
      <w:spacing w:after="0" w:line="240" w:lineRule="auto"/>
    </w:pPr>
    <w:rPr>
      <w:color w:val="000000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</w:tcBorders>
        <w:shd w:val="clear" w:color="auto" w:fill="D3DFEE" w:themeFill="accent1" w:themeFillTint="3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7"/>
    <w:pPr>
      <w:spacing w:after="0" w:line="240" w:lineRule="auto"/>
    </w:pPr>
    <w:rPr>
      <w:color w:val="000000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</w:tcBorders>
        <w:shd w:val="clear" w:color="auto" w:fill="EFD3D2" w:themeFill="accent2" w:themeFillTint="3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7"/>
    <w:pPr>
      <w:spacing w:after="0" w:line="240" w:lineRule="auto"/>
    </w:pPr>
    <w:rPr>
      <w:color w:val="000000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</w:tcBorders>
        <w:shd w:val="clear" w:color="auto" w:fill="E6EED5" w:themeFill="accent3" w:themeFillTint="3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7"/>
    <w:pPr>
      <w:spacing w:after="0" w:line="240" w:lineRule="auto"/>
    </w:pPr>
    <w:rPr>
      <w:color w:val="000000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</w:tcBorders>
        <w:shd w:val="clear" w:color="auto" w:fill="DFD8E8" w:themeFill="accent4" w:themeFillTint="3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7"/>
    <w:pPr>
      <w:spacing w:after="0" w:line="240" w:lineRule="auto"/>
    </w:pPr>
    <w:rPr>
      <w:color w:val="000000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</w:tcBorders>
        <w:shd w:val="clear" w:color="auto" w:fill="D2EAF1" w:themeFill="accent5" w:themeFillTint="3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7"/>
    <w:pPr>
      <w:spacing w:after="0" w:line="240" w:lineRule="auto"/>
    </w:pPr>
    <w:rPr>
      <w:color w:val="000000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</w:tcBorders>
        <w:shd w:val="clear" w:color="auto" w:fill="FDE4D0" w:themeFill="accent6" w:themeFillTint="3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7"/>
    <w:pPr>
      <w:spacing w:after="0" w:line="240" w:lineRule="auto"/>
    </w:p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40404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11">
    <w:name w:val="Medium Grid 1 Accent 1"/>
    <w:basedOn w:val="a7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7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31">
    <w:name w:val="Medium Grid 1 Accent 3"/>
    <w:basedOn w:val="a7"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41">
    <w:name w:val="Medium Grid 1 Accent 4"/>
    <w:basedOn w:val="a7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7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61">
    <w:name w:val="Medium Grid 1 Accent 6"/>
    <w:basedOn w:val="a7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b">
    <w:name w:val="Medium Grid 2"/>
    <w:basedOn w:val="a7"/>
    <w:pPr>
      <w:spacing w:after="0" w:line="240" w:lineRule="auto"/>
    </w:pPr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color w:val="000000"/>
      </w:rPr>
      <w:tblPr/>
      <w:tcPr>
        <w:shd w:val="clear" w:color="auto" w:fill="E6E6E6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1">
    <w:name w:val="Medium Grid 2 Accent 1"/>
    <w:basedOn w:val="a7"/>
    <w:pPr>
      <w:spacing w:after="0" w:line="240" w:lineRule="auto"/>
    </w:pPr>
    <w:rPr>
      <w:color w:val="000000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color w:val="000000"/>
      </w:rPr>
      <w:tblPr/>
      <w:tcPr>
        <w:shd w:val="clear" w:color="auto" w:fill="EEF2F8" w:themeFill="accent1" w:themeFillTint="18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DCE6F2" w:themeFill="accent1" w:themeFillTint="32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1">
    <w:name w:val="Medium Grid 2 Accent 2"/>
    <w:basedOn w:val="a7"/>
    <w:pPr>
      <w:spacing w:after="0" w:line="240" w:lineRule="auto"/>
    </w:pPr>
    <w:rPr>
      <w:color w:val="000000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color w:val="000000"/>
      </w:rPr>
      <w:tblPr/>
      <w:tcPr>
        <w:shd w:val="clear" w:color="auto" w:fill="F9EEEE" w:themeFill="accent2" w:themeFillTint="18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2DCDC" w:themeFill="accent2" w:themeFillTint="32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1">
    <w:name w:val="Medium Grid 2 Accent 3"/>
    <w:basedOn w:val="a7"/>
    <w:pPr>
      <w:spacing w:after="0" w:line="240" w:lineRule="auto"/>
    </w:pPr>
    <w:rPr>
      <w:color w:val="000000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color w:val="000000"/>
      </w:rPr>
      <w:tblPr/>
      <w:tcPr>
        <w:shd w:val="clear" w:color="auto" w:fill="F5F8EF" w:themeFill="accent3" w:themeFillTint="18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EBF1DE" w:themeFill="accent3" w:themeFillTint="32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1">
    <w:name w:val="Medium Grid 2 Accent 4"/>
    <w:basedOn w:val="a7"/>
    <w:pPr>
      <w:spacing w:after="0" w:line="240" w:lineRule="auto"/>
    </w:pPr>
    <w:rPr>
      <w:color w:val="000000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color w:val="000000"/>
      </w:rPr>
      <w:tblPr/>
      <w:tcPr>
        <w:shd w:val="clear" w:color="auto" w:fill="F2F0F6" w:themeFill="accent4" w:themeFillTint="18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E6E0EC" w:themeFill="accent4" w:themeFillTint="32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1">
    <w:name w:val="Medium Grid 2 Accent 5"/>
    <w:basedOn w:val="a7"/>
    <w:pPr>
      <w:spacing w:after="0" w:line="240" w:lineRule="auto"/>
    </w:pPr>
    <w:rPr>
      <w:color w:val="000000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color w:val="000000"/>
      </w:rPr>
      <w:tblPr/>
      <w:tcPr>
        <w:shd w:val="clear" w:color="auto" w:fill="EEF7F9" w:themeFill="accent5" w:themeFillTint="18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DBEEF3" w:themeFill="accent5" w:themeFillTint="32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1">
    <w:name w:val="Medium Grid 2 Accent 6"/>
    <w:basedOn w:val="a7"/>
    <w:pPr>
      <w:spacing w:after="0" w:line="240" w:lineRule="auto"/>
    </w:pPr>
    <w:rPr>
      <w:color w:val="000000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color w:val="000000"/>
      </w:rPr>
      <w:tblPr/>
      <w:tcPr>
        <w:shd w:val="clear" w:color="auto" w:fill="FEF5ED" w:themeFill="accent6" w:themeFillTint="18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DEADA" w:themeFill="accent6" w:themeFillTint="32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37">
    <w:name w:val="Medium Grid 3"/>
    <w:basedOn w:val="a7"/>
    <w:pPr>
      <w:spacing w:after="0" w:line="240" w:lineRule="auto"/>
    </w:p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000000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000000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000000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808080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3-1">
    <w:name w:val="Medium Grid 3 Accent 1"/>
    <w:basedOn w:val="a7"/>
    <w:pPr>
      <w:spacing w:after="0" w:line="240" w:lineRule="auto"/>
    </w:p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 w:themeFill="accent1" w:themeFillTint="3F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4F81BD" w:themeFill="accent1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4F81BD" w:themeFill="accent1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4F81BD" w:themeFill="accent1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7BFDE" w:themeFill="accent1" w:themeFillTint="7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3-2">
    <w:name w:val="Medium Grid 3 Accent 2"/>
    <w:basedOn w:val="a7"/>
    <w:pPr>
      <w:spacing w:after="0" w:line="240" w:lineRule="auto"/>
    </w:p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 w:themeFill="accent2" w:themeFillTint="3F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C0504D" w:themeFill="accent2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C0504D" w:themeFill="accent2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C0504D" w:themeFill="accent2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DFA7A6" w:themeFill="accent2" w:themeFillTint="7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3-3">
    <w:name w:val="Medium Grid 3 Accent 3"/>
    <w:basedOn w:val="a7"/>
    <w:pPr>
      <w:spacing w:after="0" w:line="240" w:lineRule="auto"/>
    </w:p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 w:themeFill="accent3" w:themeFillTint="3F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9BBB59" w:themeFill="accent3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9BBB59" w:themeFill="accent3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9BBB59" w:themeFill="accent3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CDDDAC" w:themeFill="accent3" w:themeFillTint="7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3-4">
    <w:name w:val="Medium Grid 3 Accent 4"/>
    <w:basedOn w:val="a7"/>
    <w:pPr>
      <w:spacing w:after="0" w:line="240" w:lineRule="auto"/>
    </w:p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 w:themeFill="accent4" w:themeFillTint="3F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8064A2" w:themeFill="accent4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8064A2" w:themeFill="accent4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8064A2" w:themeFill="accent4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BFB1D0" w:themeFill="accent4" w:themeFillTint="7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3-5">
    <w:name w:val="Medium Grid 3 Accent 5"/>
    <w:basedOn w:val="a7"/>
    <w:pPr>
      <w:spacing w:after="0" w:line="240" w:lineRule="auto"/>
    </w:p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 w:themeFill="accent5" w:themeFillTint="3F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4BACC6" w:themeFill="accent5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4BACC6" w:themeFill="accent5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4BACC6" w:themeFill="accent5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5D5E2" w:themeFill="accent5" w:themeFillTint="7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3-6">
    <w:name w:val="Medium Grid 3 Accent 6"/>
    <w:basedOn w:val="a7"/>
    <w:pPr>
      <w:spacing w:after="0" w:line="240" w:lineRule="auto"/>
    </w:p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 w:themeFill="accent6" w:themeFillTint="3F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F79646" w:themeFill="accent6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F79646" w:themeFill="accent6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F79646" w:themeFill="accent6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FBCAA2" w:themeFill="accent6" w:themeFillTint="7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ff5">
    <w:name w:val="Dark List"/>
    <w:basedOn w:val="a7"/>
    <w:pPr>
      <w:spacing w:after="0" w:line="240" w:lineRule="auto"/>
    </w:pPr>
    <w:rPr>
      <w:color w:val="FFFFFF"/>
    </w:rPr>
    <w:tblPr/>
    <w:tcPr>
      <w:shd w:val="clear" w:color="auto" w:fill="000000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000000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12">
    <w:name w:val="Dark List Accent 1"/>
    <w:basedOn w:val="a7"/>
    <w:pPr>
      <w:spacing w:after="0" w:line="240" w:lineRule="auto"/>
    </w:pPr>
    <w:rPr>
      <w:color w:val="FFFFFF"/>
    </w:rPr>
    <w:tblPr/>
    <w:tcPr>
      <w:shd w:val="clear" w:color="auto" w:fill="4F81BD" w:themeFill="accent1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365F91" w:themeFill="accent1" w:themeFillShade="B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22">
    <w:name w:val="Dark List Accent 2"/>
    <w:basedOn w:val="a7"/>
    <w:pPr>
      <w:spacing w:after="0" w:line="240" w:lineRule="auto"/>
    </w:pPr>
    <w:rPr>
      <w:color w:val="FFFFFF"/>
    </w:rPr>
    <w:tblPr/>
    <w:tcPr>
      <w:shd w:val="clear" w:color="auto" w:fill="C0504D" w:themeFill="accent2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943634" w:themeFill="accent2" w:themeFillShade="B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32">
    <w:name w:val="Dark List Accent 3"/>
    <w:basedOn w:val="a7"/>
    <w:pPr>
      <w:spacing w:after="0" w:line="240" w:lineRule="auto"/>
    </w:pPr>
    <w:rPr>
      <w:color w:val="FFFFFF"/>
    </w:rPr>
    <w:tblPr/>
    <w:tcPr>
      <w:shd w:val="clear" w:color="auto" w:fill="9BBB59" w:themeFill="accent3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76923C" w:themeFill="accent3" w:themeFillShade="B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42">
    <w:name w:val="Dark List Accent 4"/>
    <w:basedOn w:val="a7"/>
    <w:pPr>
      <w:spacing w:after="0" w:line="240" w:lineRule="auto"/>
    </w:pPr>
    <w:rPr>
      <w:color w:val="FFFFFF"/>
    </w:rPr>
    <w:tblPr/>
    <w:tcPr>
      <w:shd w:val="clear" w:color="auto" w:fill="8064A2" w:themeFill="accent4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5F497A" w:themeFill="accent4" w:themeFillShade="B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2">
    <w:name w:val="Dark List Accent 5"/>
    <w:basedOn w:val="a7"/>
    <w:pPr>
      <w:spacing w:after="0" w:line="240" w:lineRule="auto"/>
    </w:pPr>
    <w:rPr>
      <w:color w:val="FFFFFF"/>
    </w:rPr>
    <w:tblPr/>
    <w:tcPr>
      <w:shd w:val="clear" w:color="auto" w:fill="4BACC6" w:themeFill="accent5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31849B" w:themeFill="accent5" w:themeFillShade="B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2">
    <w:name w:val="Dark List Accent 6"/>
    <w:basedOn w:val="a7"/>
    <w:pPr>
      <w:spacing w:after="0" w:line="240" w:lineRule="auto"/>
    </w:pPr>
    <w:rPr>
      <w:color w:val="FFFFFF"/>
    </w:rPr>
    <w:tblPr/>
    <w:tcPr>
      <w:shd w:val="clear" w:color="auto" w:fill="F79646" w:themeFill="accent6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E36C0A" w:themeFill="accent6" w:themeFillShade="B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ff6">
    <w:name w:val="Colorful Shading"/>
    <w:basedOn w:val="a7"/>
    <w:pPr>
      <w:spacing w:after="0" w:line="240" w:lineRule="auto"/>
    </w:pPr>
    <w:rPr>
      <w:color w:val="000000"/>
    </w:rPr>
    <w:tblPr>
      <w:tblBorders>
        <w:top w:val="single" w:sz="24" w:space="0" w:color="C0504D" w:themeColor="accent2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C0504D" w:themeColor="accent2"/>
          <w:right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-13">
    <w:name w:val="Colorful Shading Accent 1"/>
    <w:basedOn w:val="a7"/>
    <w:pPr>
      <w:spacing w:after="0" w:line="240" w:lineRule="auto"/>
    </w:pPr>
    <w:rPr>
      <w:color w:val="000000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/>
        <w:insideV w:val="single" w:sz="4" w:space="0" w:color="FFFFFF"/>
      </w:tblBorders>
    </w:tblPr>
    <w:tcPr>
      <w:shd w:val="clear" w:color="auto" w:fill="EEF2F8" w:themeFill="accent1" w:themeFillTint="18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C0504D" w:themeColor="accent2"/>
          <w:right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2C4C74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2C4C74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-23">
    <w:name w:val="Colorful Shading Accent 2"/>
    <w:basedOn w:val="a7"/>
    <w:pPr>
      <w:spacing w:after="0" w:line="240" w:lineRule="auto"/>
    </w:pPr>
    <w:rPr>
      <w:color w:val="000000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/>
        <w:insideV w:val="single" w:sz="4" w:space="0" w:color="FFFFFF"/>
      </w:tblBorders>
    </w:tblPr>
    <w:tcPr>
      <w:shd w:val="clear" w:color="auto" w:fill="F9EEEE" w:themeFill="accent2" w:themeFillTint="18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C0504D" w:themeColor="accent2"/>
          <w:right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772C2A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772C2A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-33">
    <w:name w:val="Colorful Shading Accent 3"/>
    <w:basedOn w:val="a7"/>
    <w:pPr>
      <w:spacing w:after="0" w:line="240" w:lineRule="auto"/>
    </w:pPr>
    <w:rPr>
      <w:color w:val="000000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/>
        <w:insideV w:val="single" w:sz="4" w:space="0" w:color="FFFFFF"/>
      </w:tblBorders>
    </w:tblPr>
    <w:tcPr>
      <w:shd w:val="clear" w:color="auto" w:fill="F5F8EF" w:themeFill="accent3" w:themeFillTint="18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8064A2" w:themeColor="accent4"/>
          <w:right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5E7530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5E7530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-43">
    <w:name w:val="Colorful Shading Accent 4"/>
    <w:basedOn w:val="a7"/>
    <w:pPr>
      <w:spacing w:after="0" w:line="240" w:lineRule="auto"/>
    </w:pPr>
    <w:rPr>
      <w:color w:val="000000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/>
        <w:insideV w:val="single" w:sz="4" w:space="0" w:color="FFFFFF"/>
      </w:tblBorders>
    </w:tblPr>
    <w:tcPr>
      <w:shd w:val="clear" w:color="auto" w:fill="F2F0F6" w:themeFill="accent4" w:themeFillTint="18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9BBB59" w:themeColor="accent3"/>
          <w:right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4C3B62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4C3B62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-53">
    <w:name w:val="Colorful Shading Accent 5"/>
    <w:basedOn w:val="a7"/>
    <w:pPr>
      <w:spacing w:after="0" w:line="240" w:lineRule="auto"/>
    </w:pPr>
    <w:rPr>
      <w:color w:val="000000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/>
        <w:insideV w:val="single" w:sz="4" w:space="0" w:color="FFFFFF"/>
      </w:tblBorders>
    </w:tblPr>
    <w:tcPr>
      <w:shd w:val="clear" w:color="auto" w:fill="EEF7F9" w:themeFill="accent5" w:themeFillTint="18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F79646" w:themeColor="accent6"/>
          <w:right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276A7C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276A7C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-63">
    <w:name w:val="Colorful Shading Accent 6"/>
    <w:basedOn w:val="a7"/>
    <w:pPr>
      <w:spacing w:after="0" w:line="240" w:lineRule="auto"/>
    </w:pPr>
    <w:rPr>
      <w:color w:val="000000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/>
        <w:insideV w:val="single" w:sz="4" w:space="0" w:color="FFFFFF"/>
      </w:tblBorders>
    </w:tblPr>
    <w:tcPr>
      <w:shd w:val="clear" w:color="auto" w:fill="FEF5ED" w:themeFill="accent6" w:themeFillTint="18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4BACC6" w:themeColor="accent5"/>
          <w:right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B65608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B65608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aff7">
    <w:name w:val="Colorful List"/>
    <w:basedOn w:val="a7"/>
    <w:pPr>
      <w:spacing w:after="0" w:line="240" w:lineRule="auto"/>
    </w:pPr>
    <w:rPr>
      <w:color w:val="000000"/>
    </w:rPr>
    <w:tblPr/>
    <w:tcPr>
      <w:shd w:val="clear" w:color="auto" w:fill="E6E6E6"/>
    </w:tcPr>
    <w:tblStylePr w:type="firstRow">
      <w:rPr>
        <w:b/>
        <w:color w:val="FFFFFF"/>
      </w:rPr>
      <w:tblPr/>
      <w:tcPr>
        <w:tcBorders>
          <w:bottom w:val="single" w:sz="12" w:space="0" w:color="FFFFFF"/>
        </w:tcBorders>
        <w:shd w:val="clear" w:color="auto" w:fill="9E3A38" w:themeFill="accent2" w:themeFillShade="CC"/>
      </w:tcPr>
    </w:tblStylePr>
    <w:tblStylePr w:type="lastRow">
      <w:rPr>
        <w:b/>
        <w:color w:val="9E3A38" w:themeColor="accent2" w:themeShade="C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-14">
    <w:name w:val="Colorful List Accent 1"/>
    <w:basedOn w:val="a7"/>
    <w:pPr>
      <w:spacing w:after="0" w:line="240" w:lineRule="auto"/>
    </w:pPr>
    <w:rPr>
      <w:color w:val="000000"/>
    </w:rPr>
    <w:tblPr/>
    <w:tcPr>
      <w:shd w:val="clear" w:color="auto" w:fill="EEF2F8" w:themeFill="accent1" w:themeFillTint="18"/>
    </w:tcPr>
    <w:tblStylePr w:type="firstRow">
      <w:rPr>
        <w:b/>
        <w:color w:val="FFFFFF"/>
      </w:rPr>
      <w:tblPr/>
      <w:tcPr>
        <w:tcBorders>
          <w:bottom w:val="single" w:sz="12" w:space="0" w:color="FFFFFF"/>
        </w:tcBorders>
        <w:shd w:val="clear" w:color="auto" w:fill="9E3A38" w:themeFill="accent2" w:themeFillShade="CC"/>
      </w:tcPr>
    </w:tblStylePr>
    <w:tblStylePr w:type="lastRow">
      <w:rPr>
        <w:b/>
        <w:color w:val="9E3A38" w:themeColor="accent2" w:themeShade="C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CE6F2" w:themeFill="accent1" w:themeFillTint="32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-24">
    <w:name w:val="Colorful List Accent 2"/>
    <w:basedOn w:val="a7"/>
    <w:pPr>
      <w:spacing w:after="0" w:line="240" w:lineRule="auto"/>
    </w:pPr>
    <w:rPr>
      <w:color w:val="000000"/>
    </w:rPr>
    <w:tblPr/>
    <w:tcPr>
      <w:shd w:val="clear" w:color="auto" w:fill="F9EEEE" w:themeFill="accent2" w:themeFillTint="18"/>
    </w:tcPr>
    <w:tblStylePr w:type="firstRow">
      <w:rPr>
        <w:b/>
        <w:color w:val="FFFFFF"/>
      </w:rPr>
      <w:tblPr/>
      <w:tcPr>
        <w:tcBorders>
          <w:bottom w:val="single" w:sz="12" w:space="0" w:color="FFFFFF"/>
        </w:tcBorders>
        <w:shd w:val="clear" w:color="auto" w:fill="9E3A38" w:themeFill="accent2" w:themeFillShade="CC"/>
      </w:tcPr>
    </w:tblStylePr>
    <w:tblStylePr w:type="lastRow">
      <w:rPr>
        <w:b/>
        <w:color w:val="9E3A38" w:themeColor="accent2" w:themeShade="C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CDC" w:themeFill="accent2" w:themeFillTint="32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-34">
    <w:name w:val="Colorful List Accent 3"/>
    <w:basedOn w:val="a7"/>
    <w:pPr>
      <w:spacing w:after="0" w:line="240" w:lineRule="auto"/>
    </w:pPr>
    <w:rPr>
      <w:color w:val="000000"/>
    </w:rPr>
    <w:tblPr/>
    <w:tcPr>
      <w:shd w:val="clear" w:color="auto" w:fill="F5F8EF" w:themeFill="accent3" w:themeFillTint="18"/>
    </w:tcPr>
    <w:tblStylePr w:type="firstRow">
      <w:rPr>
        <w:b/>
        <w:color w:val="FFFFFF"/>
      </w:rPr>
      <w:tblPr/>
      <w:tcPr>
        <w:tcBorders>
          <w:bottom w:val="single" w:sz="12" w:space="0" w:color="FFFFFF"/>
        </w:tcBorders>
        <w:shd w:val="clear" w:color="auto" w:fill="664E82" w:themeFill="accent4" w:themeFillShade="CC"/>
      </w:tcPr>
    </w:tblStylePr>
    <w:tblStylePr w:type="lastRow">
      <w:rPr>
        <w:b/>
        <w:color w:val="664E82" w:themeColor="accent4" w:themeShade="C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BF1DE" w:themeFill="accent3" w:themeFillTint="32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-44">
    <w:name w:val="Colorful List Accent 4"/>
    <w:basedOn w:val="a7"/>
    <w:pPr>
      <w:spacing w:after="0" w:line="240" w:lineRule="auto"/>
    </w:pPr>
    <w:rPr>
      <w:color w:val="000000"/>
    </w:rPr>
    <w:tblPr/>
    <w:tcPr>
      <w:shd w:val="clear" w:color="auto" w:fill="F2F0F6" w:themeFill="accent4" w:themeFillTint="18"/>
    </w:tcPr>
    <w:tblStylePr w:type="firstRow">
      <w:rPr>
        <w:b/>
        <w:color w:val="FFFFFF"/>
      </w:rPr>
      <w:tblPr/>
      <w:tcPr>
        <w:tcBorders>
          <w:bottom w:val="single" w:sz="12" w:space="0" w:color="FFFFFF"/>
        </w:tcBorders>
        <w:shd w:val="clear" w:color="auto" w:fill="7E9C40" w:themeFill="accent3" w:themeFillShade="CC"/>
      </w:tcPr>
    </w:tblStylePr>
    <w:tblStylePr w:type="lastRow">
      <w:rPr>
        <w:b/>
        <w:color w:val="7E9C40" w:themeColor="accent3" w:themeShade="C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6E0EC" w:themeFill="accent4" w:themeFillTint="32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-54">
    <w:name w:val="Colorful List Accent 5"/>
    <w:basedOn w:val="a7"/>
    <w:pPr>
      <w:spacing w:after="0" w:line="240" w:lineRule="auto"/>
    </w:pPr>
    <w:rPr>
      <w:color w:val="000000"/>
    </w:rPr>
    <w:tblPr/>
    <w:tcPr>
      <w:shd w:val="clear" w:color="auto" w:fill="EEF7F9" w:themeFill="accent5" w:themeFillTint="18"/>
    </w:tcPr>
    <w:tblStylePr w:type="firstRow">
      <w:rPr>
        <w:b/>
        <w:color w:val="FFFFFF"/>
      </w:rPr>
      <w:tblPr/>
      <w:tcPr>
        <w:tcBorders>
          <w:bottom w:val="single" w:sz="12" w:space="0" w:color="FFFFFF"/>
        </w:tcBorders>
        <w:shd w:val="clear" w:color="auto" w:fill="F2730A" w:themeFill="accent6" w:themeFillShade="CC"/>
      </w:tcPr>
    </w:tblStylePr>
    <w:tblStylePr w:type="lastRow">
      <w:rPr>
        <w:b/>
        <w:color w:val="F2730A" w:themeColor="accent6" w:themeShade="C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BEEF3" w:themeFill="accent5" w:themeFillTint="32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-64">
    <w:name w:val="Colorful List Accent 6"/>
    <w:basedOn w:val="a7"/>
    <w:pPr>
      <w:spacing w:after="0" w:line="240" w:lineRule="auto"/>
    </w:pPr>
    <w:rPr>
      <w:color w:val="000000"/>
    </w:rPr>
    <w:tblPr/>
    <w:tcPr>
      <w:shd w:val="clear" w:color="auto" w:fill="FEF5ED" w:themeFill="accent6" w:themeFillTint="18"/>
    </w:tcPr>
    <w:tblStylePr w:type="firstRow">
      <w:rPr>
        <w:b/>
        <w:color w:val="FFFFFF"/>
      </w:rPr>
      <w:tblPr/>
      <w:tcPr>
        <w:tcBorders>
          <w:bottom w:val="single" w:sz="12" w:space="0" w:color="FFFFFF"/>
        </w:tcBorders>
        <w:shd w:val="clear" w:color="auto" w:fill="348DA5" w:themeFill="accent5" w:themeFillShade="CC"/>
      </w:tcPr>
    </w:tblStylePr>
    <w:tblStylePr w:type="lastRow">
      <w:rPr>
        <w:b/>
        <w:color w:val="348DA5" w:themeColor="accent5" w:themeShade="C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ADA" w:themeFill="accent6" w:themeFillTint="32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aff8">
    <w:name w:val="Colorful Grid"/>
    <w:basedOn w:val="a7"/>
    <w:pPr>
      <w:spacing w:after="0" w:line="240" w:lineRule="auto"/>
    </w:pPr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</w:rPr>
      <w:tblPr/>
      <w:tcPr>
        <w:shd w:val="clear" w:color="auto" w:fill="999999"/>
      </w:tcPr>
    </w:tblStylePr>
    <w:tblStylePr w:type="lastRow">
      <w:rPr>
        <w:b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-15">
    <w:name w:val="Colorful Grid Accent 1"/>
    <w:basedOn w:val="a7"/>
    <w:pPr>
      <w:spacing w:after="0" w:line="240" w:lineRule="auto"/>
    </w:pPr>
    <w:rPr>
      <w:color w:val="000000"/>
    </w:rPr>
    <w:tblPr>
      <w:tblBorders>
        <w:insideH w:val="single" w:sz="4" w:space="0" w:color="FFFFFF"/>
      </w:tblBorders>
    </w:tblPr>
    <w:tcPr>
      <w:shd w:val="clear" w:color="auto" w:fill="DCE6F2" w:themeFill="accent1" w:themeFillTint="32"/>
    </w:tcPr>
    <w:tblStylePr w:type="firstRow">
      <w:rPr>
        <w:b/>
      </w:rPr>
      <w:tblPr/>
      <w:tcPr>
        <w:shd w:val="clear" w:color="auto" w:fill="B8CCE4" w:themeFill="accent1" w:themeFillTint="66"/>
      </w:tcPr>
    </w:tblStylePr>
    <w:tblStylePr w:type="lastRow">
      <w:rPr>
        <w:b/>
        <w:color w:val="000000"/>
      </w:rPr>
      <w:tblPr/>
      <w:tcPr>
        <w:shd w:val="clear" w:color="auto" w:fill="B8CCE4" w:themeFill="accent1" w:themeFillTint="66"/>
      </w:tcPr>
    </w:tblStylePr>
    <w:tblStylePr w:type="firstCol">
      <w:rPr>
        <w:color w:val="FFFFFF"/>
      </w:rPr>
      <w:tblPr/>
      <w:tcPr>
        <w:shd w:val="clear" w:color="auto" w:fill="365F91" w:themeFill="accent1" w:themeFillShade="BF"/>
      </w:tcPr>
    </w:tblStylePr>
    <w:tblStylePr w:type="lastCol">
      <w:rPr>
        <w:color w:val="FFFFFF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-25">
    <w:name w:val="Colorful Grid Accent 2"/>
    <w:basedOn w:val="a7"/>
    <w:pPr>
      <w:spacing w:after="0" w:line="240" w:lineRule="auto"/>
    </w:pPr>
    <w:rPr>
      <w:color w:val="000000"/>
    </w:rPr>
    <w:tblPr>
      <w:tblBorders>
        <w:insideH w:val="single" w:sz="4" w:space="0" w:color="FFFFFF"/>
      </w:tblBorders>
    </w:tblPr>
    <w:tcPr>
      <w:shd w:val="clear" w:color="auto" w:fill="F2DCDC" w:themeFill="accent2" w:themeFillTint="32"/>
    </w:tcPr>
    <w:tblStylePr w:type="firstRow">
      <w:rPr>
        <w:b/>
      </w:rPr>
      <w:tblPr/>
      <w:tcPr>
        <w:shd w:val="clear" w:color="auto" w:fill="E5B8B7" w:themeFill="accent2" w:themeFillTint="66"/>
      </w:tcPr>
    </w:tblStylePr>
    <w:tblStylePr w:type="lastRow">
      <w:rPr>
        <w:b/>
        <w:color w:val="000000"/>
      </w:rPr>
      <w:tblPr/>
      <w:tcPr>
        <w:shd w:val="clear" w:color="auto" w:fill="E5B8B7" w:themeFill="accent2" w:themeFillTint="66"/>
      </w:tcPr>
    </w:tblStylePr>
    <w:tblStylePr w:type="firstCol">
      <w:rPr>
        <w:color w:val="FFFFFF"/>
      </w:rPr>
      <w:tblPr/>
      <w:tcPr>
        <w:shd w:val="clear" w:color="auto" w:fill="943634" w:themeFill="accent2" w:themeFillShade="BF"/>
      </w:tcPr>
    </w:tblStylePr>
    <w:tblStylePr w:type="lastCol">
      <w:rPr>
        <w:color w:val="FFFFFF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-35">
    <w:name w:val="Colorful Grid Accent 3"/>
    <w:basedOn w:val="a7"/>
    <w:pPr>
      <w:spacing w:after="0" w:line="240" w:lineRule="auto"/>
    </w:pPr>
    <w:rPr>
      <w:color w:val="000000"/>
    </w:rPr>
    <w:tblPr>
      <w:tblBorders>
        <w:insideH w:val="single" w:sz="4" w:space="0" w:color="FFFFFF"/>
      </w:tblBorders>
    </w:tblPr>
    <w:tcPr>
      <w:shd w:val="clear" w:color="auto" w:fill="EBF1DE" w:themeFill="accent3" w:themeFillTint="32"/>
    </w:tcPr>
    <w:tblStylePr w:type="firstRow">
      <w:rPr>
        <w:b/>
      </w:rPr>
      <w:tblPr/>
      <w:tcPr>
        <w:shd w:val="clear" w:color="auto" w:fill="D6E3BC" w:themeFill="accent3" w:themeFillTint="66"/>
      </w:tcPr>
    </w:tblStylePr>
    <w:tblStylePr w:type="lastRow">
      <w:rPr>
        <w:b/>
        <w:color w:val="000000"/>
      </w:rPr>
      <w:tblPr/>
      <w:tcPr>
        <w:shd w:val="clear" w:color="auto" w:fill="D6E3BC" w:themeFill="accent3" w:themeFillTint="66"/>
      </w:tcPr>
    </w:tblStylePr>
    <w:tblStylePr w:type="firstCol">
      <w:rPr>
        <w:color w:val="FFFFFF"/>
      </w:rPr>
      <w:tblPr/>
      <w:tcPr>
        <w:shd w:val="clear" w:color="auto" w:fill="76923C" w:themeFill="accent3" w:themeFillShade="BF"/>
      </w:tcPr>
    </w:tblStylePr>
    <w:tblStylePr w:type="lastCol">
      <w:rPr>
        <w:color w:val="FFFFFF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-45">
    <w:name w:val="Colorful Grid Accent 4"/>
    <w:basedOn w:val="a7"/>
    <w:pPr>
      <w:spacing w:after="0" w:line="240" w:lineRule="auto"/>
    </w:pPr>
    <w:rPr>
      <w:color w:val="000000"/>
    </w:rPr>
    <w:tblPr>
      <w:tblBorders>
        <w:insideH w:val="single" w:sz="4" w:space="0" w:color="FFFFFF"/>
      </w:tblBorders>
    </w:tblPr>
    <w:tcPr>
      <w:shd w:val="clear" w:color="auto" w:fill="E6E0EC" w:themeFill="accent4" w:themeFillTint="32"/>
    </w:tcPr>
    <w:tblStylePr w:type="firstRow">
      <w:rPr>
        <w:b/>
      </w:rPr>
      <w:tblPr/>
      <w:tcPr>
        <w:shd w:val="clear" w:color="auto" w:fill="CCC0D9" w:themeFill="accent4" w:themeFillTint="66"/>
      </w:tcPr>
    </w:tblStylePr>
    <w:tblStylePr w:type="lastRow">
      <w:rPr>
        <w:b/>
        <w:color w:val="000000"/>
      </w:rPr>
      <w:tblPr/>
      <w:tcPr>
        <w:shd w:val="clear" w:color="auto" w:fill="CCC0D9" w:themeFill="accent4" w:themeFillTint="66"/>
      </w:tcPr>
    </w:tblStylePr>
    <w:tblStylePr w:type="firstCol">
      <w:rPr>
        <w:color w:val="FFFFFF"/>
      </w:rPr>
      <w:tblPr/>
      <w:tcPr>
        <w:shd w:val="clear" w:color="auto" w:fill="5F497A" w:themeFill="accent4" w:themeFillShade="BF"/>
      </w:tcPr>
    </w:tblStylePr>
    <w:tblStylePr w:type="lastCol">
      <w:rPr>
        <w:color w:val="FFFFFF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-55">
    <w:name w:val="Colorful Grid Accent 5"/>
    <w:basedOn w:val="a7"/>
    <w:pPr>
      <w:spacing w:after="0" w:line="240" w:lineRule="auto"/>
    </w:pPr>
    <w:rPr>
      <w:color w:val="000000"/>
    </w:rPr>
    <w:tblPr>
      <w:tblBorders>
        <w:insideH w:val="single" w:sz="4" w:space="0" w:color="FFFFFF"/>
      </w:tblBorders>
    </w:tblPr>
    <w:tcPr>
      <w:shd w:val="clear" w:color="auto" w:fill="DBEEF3" w:themeFill="accent5" w:themeFillTint="32"/>
    </w:tcPr>
    <w:tblStylePr w:type="firstRow">
      <w:rPr>
        <w:b/>
      </w:rPr>
      <w:tblPr/>
      <w:tcPr>
        <w:shd w:val="clear" w:color="auto" w:fill="B6DDE8" w:themeFill="accent5" w:themeFillTint="66"/>
      </w:tcPr>
    </w:tblStylePr>
    <w:tblStylePr w:type="lastRow">
      <w:rPr>
        <w:b/>
        <w:color w:val="000000"/>
      </w:rPr>
      <w:tblPr/>
      <w:tcPr>
        <w:shd w:val="clear" w:color="auto" w:fill="B6DDE8" w:themeFill="accent5" w:themeFillTint="66"/>
      </w:tcPr>
    </w:tblStylePr>
    <w:tblStylePr w:type="firstCol">
      <w:rPr>
        <w:color w:val="FFFFFF"/>
      </w:rPr>
      <w:tblPr/>
      <w:tcPr>
        <w:shd w:val="clear" w:color="auto" w:fill="31849B" w:themeFill="accent5" w:themeFillShade="BF"/>
      </w:tcPr>
    </w:tblStylePr>
    <w:tblStylePr w:type="lastCol">
      <w:rPr>
        <w:color w:val="FFFFFF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-65">
    <w:name w:val="Colorful Grid Accent 6"/>
    <w:basedOn w:val="a7"/>
    <w:pPr>
      <w:spacing w:after="0" w:line="240" w:lineRule="auto"/>
    </w:pPr>
    <w:rPr>
      <w:color w:val="000000"/>
    </w:rPr>
    <w:tblPr>
      <w:tblBorders>
        <w:insideH w:val="single" w:sz="4" w:space="0" w:color="FFFFFF"/>
      </w:tblBorders>
    </w:tblPr>
    <w:tcPr>
      <w:shd w:val="clear" w:color="auto" w:fill="FDEADA" w:themeFill="accent6" w:themeFillTint="32"/>
    </w:tcPr>
    <w:tblStylePr w:type="firstRow">
      <w:rPr>
        <w:b/>
      </w:rPr>
      <w:tblPr/>
      <w:tcPr>
        <w:shd w:val="clear" w:color="auto" w:fill="FBD4B4" w:themeFill="accent6" w:themeFillTint="66"/>
      </w:tcPr>
    </w:tblStylePr>
    <w:tblStylePr w:type="lastRow">
      <w:rPr>
        <w:b/>
        <w:color w:val="000000"/>
      </w:rPr>
      <w:tblPr/>
      <w:tcPr>
        <w:shd w:val="clear" w:color="auto" w:fill="FBD4B4" w:themeFill="accent6" w:themeFillTint="66"/>
      </w:tcPr>
    </w:tblStylePr>
    <w:tblStylePr w:type="firstCol">
      <w:rPr>
        <w:color w:val="FFFFFF"/>
      </w:rPr>
      <w:tblPr/>
      <w:tcPr>
        <w:shd w:val="clear" w:color="auto" w:fill="E36C0A" w:themeFill="accent6" w:themeFillShade="BF"/>
      </w:tcPr>
    </w:tblStylePr>
    <w:tblStylePr w:type="lastCol">
      <w:rPr>
        <w:color w:val="FFFFFF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mbria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Тухтаев В. О.</cp:lastModifiedBy>
  <cp:revision>22</cp:revision>
  <dcterms:created xsi:type="dcterms:W3CDTF">2026-05-21T19:25:00Z</dcterms:created>
  <dcterms:modified xsi:type="dcterms:W3CDTF">2026-06-04T06:38:00Z</dcterms:modified>
</cp:coreProperties>
</file>